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05E08727"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435977">
        <w:rPr>
          <w:rFonts w:cs="Arial"/>
          <w:szCs w:val="22"/>
        </w:rPr>
        <w:t>8</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1248FE">
        <w:t>R4-2313095</w:t>
      </w:r>
      <w:bookmarkStart w:id="2" w:name="_GoBack"/>
      <w:bookmarkEnd w:id="2"/>
    </w:p>
    <w:p w14:paraId="32854984" w14:textId="1B91D7EA" w:rsidR="00675C27" w:rsidRPr="00444A16" w:rsidRDefault="00435977" w:rsidP="00F71A33">
      <w:pPr>
        <w:pStyle w:val="afb"/>
        <w:rPr>
          <w:rFonts w:eastAsia="宋体"/>
          <w:lang w:eastAsia="zh-CN"/>
        </w:rPr>
      </w:pPr>
      <w:r>
        <w:rPr>
          <w:rFonts w:eastAsia="宋体"/>
          <w:lang w:eastAsia="zh-CN"/>
        </w:rPr>
        <w:t>Toulouse</w:t>
      </w:r>
      <w:r w:rsidR="005E7B01">
        <w:rPr>
          <w:rFonts w:eastAsia="宋体"/>
          <w:lang w:eastAsia="zh-CN"/>
        </w:rPr>
        <w:t xml:space="preserve">, </w:t>
      </w:r>
      <w:r>
        <w:rPr>
          <w:rFonts w:eastAsia="宋体"/>
          <w:lang w:eastAsia="zh-CN"/>
        </w:rPr>
        <w:t>France</w:t>
      </w:r>
      <w:r w:rsidR="005E7B01">
        <w:rPr>
          <w:rFonts w:eastAsia="宋体"/>
          <w:lang w:eastAsia="zh-CN"/>
        </w:rPr>
        <w:t xml:space="preserve">, </w:t>
      </w:r>
      <w:r>
        <w:rPr>
          <w:rFonts w:eastAsia="宋体"/>
          <w:lang w:eastAsia="zh-CN"/>
        </w:rPr>
        <w:t>August</w:t>
      </w:r>
      <w:r w:rsidR="00261464">
        <w:rPr>
          <w:rFonts w:eastAsia="宋体"/>
          <w:lang w:eastAsia="zh-CN"/>
        </w:rPr>
        <w:t xml:space="preserve"> </w:t>
      </w:r>
      <w:r w:rsidR="00B3285E">
        <w:rPr>
          <w:rFonts w:eastAsia="宋体"/>
          <w:lang w:eastAsia="zh-CN"/>
        </w:rPr>
        <w:t>2</w:t>
      </w:r>
      <w:r>
        <w:rPr>
          <w:rFonts w:eastAsia="宋体"/>
          <w:lang w:eastAsia="zh-CN"/>
        </w:rPr>
        <w:t>1</w:t>
      </w:r>
      <w:r w:rsidR="00261464">
        <w:rPr>
          <w:rFonts w:eastAsia="宋体"/>
          <w:lang w:eastAsia="zh-CN"/>
        </w:rPr>
        <w:t xml:space="preserve"> – </w:t>
      </w:r>
      <w:r w:rsidR="007972CF">
        <w:rPr>
          <w:rFonts w:eastAsia="宋体"/>
          <w:lang w:eastAsia="zh-CN"/>
        </w:rPr>
        <w:t>2</w:t>
      </w:r>
      <w:r>
        <w:rPr>
          <w:rFonts w:eastAsia="宋体"/>
          <w:lang w:eastAsia="zh-CN"/>
        </w:rPr>
        <w:t>5</w:t>
      </w:r>
      <w:r w:rsidR="00B3285E">
        <w:rPr>
          <w:rFonts w:eastAsia="宋体"/>
          <w:lang w:eastAsia="zh-CN"/>
        </w:rPr>
        <w:t>, 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6B6421B6"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 xml:space="preserve">On </w:t>
      </w:r>
      <w:r w:rsidR="002768AD" w:rsidRPr="002768AD">
        <w:rPr>
          <w:rFonts w:ascii="Arial" w:hAnsi="Arial" w:cs="Arial"/>
          <w:sz w:val="22"/>
        </w:rPr>
        <w:t>UE RF requirement for FR2 multi-Rx chain DL reception</w:t>
      </w:r>
      <w:r w:rsidR="00223768">
        <w:rPr>
          <w:rFonts w:ascii="Arial" w:hAnsi="Arial" w:cs="Arial"/>
          <w:sz w:val="22"/>
        </w:rPr>
        <w:t xml:space="preserve"> </w:t>
      </w:r>
    </w:p>
    <w:p w14:paraId="4EC1E699" w14:textId="3BB67778"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74F21">
        <w:rPr>
          <w:rFonts w:ascii="Arial" w:hAnsi="Arial" w:cs="Arial"/>
          <w:sz w:val="22"/>
        </w:rPr>
        <w:t>8.7</w:t>
      </w:r>
      <w:r w:rsidR="0043241E">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74FF3F7E" w14:textId="6196CEA8" w:rsidR="003A6302" w:rsidRDefault="003A6302" w:rsidP="00942B57">
      <w:pPr>
        <w:jc w:val="both"/>
      </w:pPr>
      <w:r>
        <w:t xml:space="preserve">In previous RAN4 meeting, steady progress has been made for this WI as recorded in WF [1]. </w:t>
      </w:r>
      <w:r w:rsidR="005F4BB3">
        <w:t xml:space="preserve">Still, final decision on core requirements </w:t>
      </w:r>
      <w:r w:rsidR="00803D62">
        <w:t>is</w:t>
      </w:r>
      <w:r w:rsidR="005F4BB3">
        <w:t xml:space="preserve"> still pending for further discussion. </w:t>
      </w:r>
      <w:r w:rsidR="006F1AE8">
        <w:t>Some</w:t>
      </w:r>
      <w:r w:rsidR="00AE436F">
        <w:t xml:space="preserve"> of remaining</w:t>
      </w:r>
      <w:r w:rsidR="005F4BB3">
        <w:t xml:space="preserve"> issues are excerpted as below.  </w:t>
      </w:r>
    </w:p>
    <w:tbl>
      <w:tblPr>
        <w:tblStyle w:val="af8"/>
        <w:tblW w:w="0" w:type="auto"/>
        <w:tblLook w:val="04A0" w:firstRow="1" w:lastRow="0" w:firstColumn="1" w:lastColumn="0" w:noHBand="0" w:noVBand="1"/>
      </w:tblPr>
      <w:tblGrid>
        <w:gridCol w:w="9631"/>
      </w:tblGrid>
      <w:tr w:rsidR="003A6302" w14:paraId="57E910E9" w14:textId="77777777" w:rsidTr="003A6302">
        <w:tc>
          <w:tcPr>
            <w:tcW w:w="9631" w:type="dxa"/>
          </w:tcPr>
          <w:p w14:paraId="1BB98E41" w14:textId="77777777" w:rsidR="005F4BB3" w:rsidRPr="00F94F1E" w:rsidRDefault="005F4BB3" w:rsidP="005F4BB3">
            <w:pPr>
              <w:pStyle w:val="3"/>
              <w:numPr>
                <w:ilvl w:val="0"/>
                <w:numId w:val="0"/>
              </w:numPr>
              <w:tabs>
                <w:tab w:val="left" w:pos="432"/>
              </w:tabs>
              <w:outlineLvl w:val="2"/>
              <w:rPr>
                <w:sz w:val="24"/>
                <w:szCs w:val="24"/>
              </w:rPr>
            </w:pPr>
            <w:r w:rsidRPr="00F94F1E">
              <w:rPr>
                <w:sz w:val="24"/>
                <w:szCs w:val="24"/>
              </w:rPr>
              <w:t xml:space="preserve">’Combining method’ to compute </w:t>
            </w:r>
            <w:proofErr w:type="spellStart"/>
            <w:r w:rsidRPr="00F94F1E">
              <w:rPr>
                <w:sz w:val="24"/>
                <w:szCs w:val="24"/>
              </w:rPr>
              <w:t>P</w:t>
            </w:r>
            <w:r>
              <w:rPr>
                <w:sz w:val="24"/>
                <w:szCs w:val="24"/>
                <w:vertAlign w:val="subscript"/>
              </w:rPr>
              <w:t>regional</w:t>
            </w:r>
            <w:proofErr w:type="spellEnd"/>
            <w:r w:rsidRPr="00F94F1E">
              <w:rPr>
                <w:sz w:val="24"/>
                <w:szCs w:val="24"/>
              </w:rPr>
              <w:t xml:space="preserve"> in metric</w:t>
            </w:r>
          </w:p>
          <w:p w14:paraId="389318ED" w14:textId="77777777" w:rsidR="005F4BB3" w:rsidRPr="00F94F1E" w:rsidRDefault="005F4BB3" w:rsidP="005F4BB3">
            <w:r w:rsidRPr="00F94F1E">
              <w:t xml:space="preserve">For UEs required to fulfil a requirement on the probability for 2AoA reception, the metric for a given </w:t>
            </w:r>
            <w:proofErr w:type="spellStart"/>
            <w:r w:rsidRPr="00F94F1E">
              <w:t>AoA</w:t>
            </w:r>
            <w:proofErr w:type="spellEnd"/>
            <w:r w:rsidRPr="00F94F1E">
              <w:t xml:space="preserve"> separation is the spatial average:</w:t>
            </w:r>
          </w:p>
          <w:p w14:paraId="7E30073F" w14:textId="77777777" w:rsidR="005F4BB3" w:rsidRPr="00F94F1E" w:rsidRDefault="00AB62E6" w:rsidP="005F4BB3">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regional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13930336" w14:textId="77777777" w:rsidR="005F4BB3" w:rsidRPr="00F94F1E" w:rsidRDefault="005F4BB3" w:rsidP="005F4BB3">
            <w:pPr>
              <w:ind w:left="450"/>
            </w:pPr>
            <w:proofErr w:type="spellStart"/>
            <w:r w:rsidRPr="00F94F1E">
              <w:rPr>
                <w:i/>
                <w:iCs/>
              </w:rPr>
              <w:t>P</w:t>
            </w:r>
            <w:r>
              <w:rPr>
                <w:i/>
                <w:iCs/>
                <w:vertAlign w:val="subscript"/>
              </w:rPr>
              <w:t>regional</w:t>
            </w:r>
            <w:proofErr w:type="spellEnd"/>
            <w:r w:rsidRPr="00F94F1E">
              <w:rPr>
                <w:i/>
                <w:iCs/>
              </w:rPr>
              <w:t>(</w:t>
            </w:r>
            <w:r w:rsidRPr="00F94F1E">
              <w:rPr>
                <w:i/>
                <w:iCs/>
              </w:rPr>
              <w:sym w:font="Symbol" w:char="F071"/>
            </w:r>
            <w:r w:rsidRPr="00F94F1E">
              <w:rPr>
                <w:i/>
                <w:iCs/>
                <w:vertAlign w:val="subscript"/>
              </w:rPr>
              <w:t>1</w:t>
            </w:r>
            <w:r w:rsidRPr="00F94F1E">
              <w:rPr>
                <w:i/>
                <w:iCs/>
              </w:rPr>
              <w:t>,</w:t>
            </w:r>
            <w:r w:rsidRPr="00F94F1E">
              <w:rPr>
                <w:i/>
                <w:iCs/>
              </w:rPr>
              <w:sym w:font="Symbol" w:char="F066"/>
            </w:r>
            <w:r w:rsidRPr="00F94F1E">
              <w:rPr>
                <w:i/>
                <w:iCs/>
                <w:vertAlign w:val="subscript"/>
              </w:rPr>
              <w:t>1</w:t>
            </w:r>
            <w:r w:rsidRPr="00F94F1E">
              <w:rPr>
                <w:i/>
                <w:iCs/>
              </w:rPr>
              <w:t>)</w:t>
            </w:r>
            <w:r w:rsidRPr="00F94F1E">
              <w:t xml:space="preserve">  is given by:</w:t>
            </w:r>
          </w:p>
          <w:tbl>
            <w:tblPr>
              <w:tblStyle w:val="af8"/>
              <w:tblW w:w="0" w:type="auto"/>
              <w:tblLook w:val="04A0" w:firstRow="1" w:lastRow="0" w:firstColumn="1" w:lastColumn="0" w:noHBand="0" w:noVBand="1"/>
            </w:tblPr>
            <w:tblGrid>
              <w:gridCol w:w="2447"/>
              <w:gridCol w:w="6958"/>
            </w:tblGrid>
            <w:tr w:rsidR="005F4BB3" w:rsidRPr="00F94F1E" w14:paraId="7DD1B717" w14:textId="77777777" w:rsidTr="00E25EA4">
              <w:tc>
                <w:tcPr>
                  <w:tcW w:w="2515" w:type="dxa"/>
                </w:tcPr>
                <w:p w14:paraId="09EEE3E5" w14:textId="77777777" w:rsidR="005F4BB3" w:rsidRPr="00F94F1E" w:rsidRDefault="005F4BB3" w:rsidP="005F4BB3">
                  <w:r w:rsidRPr="00F94F1E">
                    <w:rPr>
                      <w:i/>
                      <w:iCs/>
                    </w:rPr>
                    <w:t>Option 1 – arithmetic mean combining</w:t>
                  </w:r>
                </w:p>
              </w:tc>
              <w:tc>
                <w:tcPr>
                  <w:tcW w:w="7116" w:type="dxa"/>
                </w:tcPr>
                <w:p w14:paraId="2CA9814A" w14:textId="77777777" w:rsidR="005F4BB3" w:rsidRPr="00F94F1E" w:rsidRDefault="00AB62E6" w:rsidP="005F4BB3">
                  <m:oMathPara>
                    <m:oMath>
                      <m:sSub>
                        <m:sSubPr>
                          <m:ctrlPr>
                            <w:rPr>
                              <w:rFonts w:ascii="Cambria Math" w:hAnsi="Cambria Math"/>
                              <w:i/>
                            </w:rPr>
                          </m:ctrlPr>
                        </m:sSubPr>
                        <m:e>
                          <m:r>
                            <w:rPr>
                              <w:rFonts w:ascii="Cambria Math" w:hAnsi="Cambria Math"/>
                            </w:rPr>
                            <m:t>P</m:t>
                          </m:r>
                        </m:e>
                        <m:sub>
                          <m:r>
                            <w:rPr>
                              <w:rFonts w:ascii="Cambria Math" w:hAnsi="Cambria Math"/>
                            </w:rPr>
                            <m:t>regional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num>
                        <m:den>
                          <m:r>
                            <w:rPr>
                              <w:rFonts w:ascii="Cambria Math" w:hAnsi="Cambria Math"/>
                            </w:rPr>
                            <m:t>2</m:t>
                          </m:r>
                        </m:den>
                      </m:f>
                      <m:r>
                        <w:rPr>
                          <w:rFonts w:ascii="Cambria Math" w:hAnsi="Cambria Math"/>
                        </w:rPr>
                        <m:t>}</m:t>
                      </m:r>
                    </m:oMath>
                  </m:oMathPara>
                </w:p>
              </w:tc>
            </w:tr>
            <w:tr w:rsidR="005F4BB3" w:rsidRPr="00F94F1E" w14:paraId="0B732B0E" w14:textId="77777777" w:rsidTr="00E25EA4">
              <w:tc>
                <w:tcPr>
                  <w:tcW w:w="2515" w:type="dxa"/>
                </w:tcPr>
                <w:p w14:paraId="7169EAEF" w14:textId="77777777" w:rsidR="005F4BB3" w:rsidRPr="00F94F1E" w:rsidRDefault="005F4BB3" w:rsidP="005F4BB3">
                  <w:r w:rsidRPr="00F94F1E">
                    <w:rPr>
                      <w:i/>
                      <w:iCs/>
                    </w:rPr>
                    <w:t>Option 2 – OR combining</w:t>
                  </w:r>
                </w:p>
              </w:tc>
              <w:tc>
                <w:tcPr>
                  <w:tcW w:w="7116" w:type="dxa"/>
                </w:tcPr>
                <w:p w14:paraId="0766BD27" w14:textId="77777777" w:rsidR="005F4BB3" w:rsidRPr="00F94F1E" w:rsidRDefault="00AB62E6" w:rsidP="005F4BB3">
                  <m:oMathPara>
                    <m:oMath>
                      <m:sSub>
                        <m:sSubPr>
                          <m:ctrlPr>
                            <w:rPr>
                              <w:rFonts w:ascii="Cambria Math" w:hAnsi="Cambria Math"/>
                              <w:i/>
                            </w:rPr>
                          </m:ctrlPr>
                        </m:sSubPr>
                        <m:e>
                          <m:r>
                            <w:rPr>
                              <w:rFonts w:ascii="Cambria Math" w:hAnsi="Cambria Math"/>
                            </w:rPr>
                            <m:t>P</m:t>
                          </m:r>
                        </m:e>
                        <m:sub>
                          <m:r>
                            <w:rPr>
                              <w:rFonts w:ascii="Cambria Math" w:hAnsi="Cambria Math"/>
                            </w:rPr>
                            <m:t>regional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m:t>
                      </m:r>
                    </m:oMath>
                  </m:oMathPara>
                </w:p>
              </w:tc>
            </w:tr>
          </w:tbl>
          <w:p w14:paraId="5B1650E2" w14:textId="77777777" w:rsidR="003A6302" w:rsidRDefault="003A6302" w:rsidP="00942B57">
            <w:pPr>
              <w:jc w:val="both"/>
            </w:pPr>
          </w:p>
          <w:p w14:paraId="031276B6" w14:textId="3EC7625F" w:rsidR="00134D95" w:rsidRPr="00F94F1E" w:rsidRDefault="00134D95" w:rsidP="00134D95">
            <w:pPr>
              <w:pStyle w:val="3"/>
              <w:numPr>
                <w:ilvl w:val="0"/>
                <w:numId w:val="0"/>
              </w:numPr>
              <w:tabs>
                <w:tab w:val="left" w:pos="432"/>
              </w:tabs>
              <w:outlineLvl w:val="2"/>
              <w:rPr>
                <w:sz w:val="24"/>
                <w:szCs w:val="24"/>
              </w:rPr>
            </w:pPr>
            <w:proofErr w:type="spellStart"/>
            <w:r w:rsidRPr="00F94F1E">
              <w:rPr>
                <w:sz w:val="24"/>
                <w:szCs w:val="24"/>
              </w:rPr>
              <w:t>AoA</w:t>
            </w:r>
            <w:proofErr w:type="spellEnd"/>
            <w:r w:rsidRPr="00F94F1E">
              <w:rPr>
                <w:sz w:val="24"/>
                <w:szCs w:val="24"/>
              </w:rPr>
              <w:t xml:space="preserve"> offsets to be specified for the UE RF requirement </w:t>
            </w:r>
          </w:p>
          <w:p w14:paraId="7660D0FF" w14:textId="77777777" w:rsidR="00134D95" w:rsidRPr="00134D95" w:rsidRDefault="00134D95" w:rsidP="00134D95">
            <w:pPr>
              <w:rPr>
                <w:i/>
              </w:rPr>
            </w:pPr>
            <w:r w:rsidRPr="00134D95">
              <w:rPr>
                <w:i/>
              </w:rPr>
              <w:t>Proposals:</w:t>
            </w:r>
          </w:p>
          <w:p w14:paraId="7B3EBF45" w14:textId="5D1FF333" w:rsidR="00134D95" w:rsidRPr="00134D95" w:rsidRDefault="00134D95" w:rsidP="00134D95">
            <w:pPr>
              <w:pStyle w:val="aff6"/>
              <w:widowControl/>
              <w:numPr>
                <w:ilvl w:val="0"/>
                <w:numId w:val="12"/>
              </w:numPr>
              <w:overflowPunct w:val="0"/>
              <w:autoSpaceDE w:val="0"/>
              <w:autoSpaceDN w:val="0"/>
              <w:adjustRightInd w:val="0"/>
              <w:spacing w:after="180"/>
              <w:ind w:left="644" w:firstLineChars="0"/>
              <w:jc w:val="left"/>
              <w:textAlignment w:val="baseline"/>
              <w:rPr>
                <w:rFonts w:ascii="Times New Roman" w:hAnsi="Times New Roman"/>
                <w:i/>
                <w:kern w:val="0"/>
                <w:sz w:val="20"/>
                <w:szCs w:val="20"/>
                <w:lang w:val="en-GB" w:eastAsia="zh-CN"/>
              </w:rPr>
            </w:pPr>
            <w:r w:rsidRPr="00134D95">
              <w:rPr>
                <w:rFonts w:ascii="Times New Roman" w:hAnsi="Times New Roman"/>
                <w:i/>
                <w:kern w:val="0"/>
                <w:sz w:val="20"/>
                <w:szCs w:val="20"/>
                <w:lang w:val="en-GB" w:eastAsia="zh-CN"/>
              </w:rPr>
              <w:t xml:space="preserve">Option 1: UE vendors declare 2 </w:t>
            </w:r>
            <w:proofErr w:type="spellStart"/>
            <w:r w:rsidRPr="00134D95">
              <w:rPr>
                <w:rFonts w:ascii="Times New Roman" w:hAnsi="Times New Roman"/>
                <w:i/>
                <w:kern w:val="0"/>
                <w:sz w:val="20"/>
                <w:szCs w:val="20"/>
                <w:lang w:val="en-GB" w:eastAsia="zh-CN"/>
              </w:rPr>
              <w:t>AoA</w:t>
            </w:r>
            <w:proofErr w:type="spellEnd"/>
            <w:r w:rsidRPr="00134D95">
              <w:rPr>
                <w:rFonts w:ascii="Times New Roman" w:hAnsi="Times New Roman"/>
                <w:i/>
                <w:kern w:val="0"/>
                <w:sz w:val="20"/>
                <w:szCs w:val="20"/>
                <w:lang w:val="en-GB" w:eastAsia="zh-CN"/>
              </w:rPr>
              <w:t xml:space="preserve"> offsets for meeting requirement, one from {30⁰, 60⁰, 90⁰} and one from</w:t>
            </w:r>
            <w:r>
              <w:rPr>
                <w:rFonts w:ascii="Times New Roman" w:hAnsi="Times New Roman"/>
                <w:i/>
                <w:kern w:val="0"/>
                <w:sz w:val="20"/>
                <w:szCs w:val="20"/>
                <w:lang w:val="en-GB" w:eastAsia="zh-CN"/>
              </w:rPr>
              <w:t xml:space="preserve"> </w:t>
            </w:r>
            <w:r w:rsidRPr="00134D95">
              <w:rPr>
                <w:rFonts w:ascii="Times New Roman" w:hAnsi="Times New Roman"/>
                <w:i/>
                <w:kern w:val="0"/>
                <w:sz w:val="20"/>
                <w:szCs w:val="20"/>
                <w:lang w:val="en-GB" w:eastAsia="zh-CN"/>
              </w:rPr>
              <w:t>{120⁰, 150⁰} respectively</w:t>
            </w:r>
            <w:r>
              <w:rPr>
                <w:rFonts w:ascii="Times New Roman" w:hAnsi="Times New Roman"/>
                <w:i/>
                <w:kern w:val="0"/>
                <w:sz w:val="20"/>
                <w:szCs w:val="20"/>
                <w:lang w:val="en-GB" w:eastAsia="zh-CN"/>
              </w:rPr>
              <w:t>.</w:t>
            </w:r>
          </w:p>
          <w:p w14:paraId="313CBBEB" w14:textId="77777777" w:rsidR="00134D95" w:rsidRPr="00134D95" w:rsidRDefault="00134D95" w:rsidP="00134D95">
            <w:pPr>
              <w:pStyle w:val="aff6"/>
              <w:widowControl/>
              <w:numPr>
                <w:ilvl w:val="0"/>
                <w:numId w:val="12"/>
              </w:numPr>
              <w:overflowPunct w:val="0"/>
              <w:autoSpaceDE w:val="0"/>
              <w:autoSpaceDN w:val="0"/>
              <w:adjustRightInd w:val="0"/>
              <w:spacing w:after="180"/>
              <w:ind w:left="644" w:firstLineChars="0"/>
              <w:jc w:val="left"/>
              <w:textAlignment w:val="baseline"/>
              <w:rPr>
                <w:rFonts w:ascii="Times New Roman" w:hAnsi="Times New Roman"/>
                <w:i/>
                <w:kern w:val="0"/>
                <w:sz w:val="20"/>
                <w:szCs w:val="20"/>
                <w:lang w:val="en-GB" w:eastAsia="zh-CN"/>
              </w:rPr>
            </w:pPr>
            <w:r w:rsidRPr="00134D95">
              <w:rPr>
                <w:rFonts w:ascii="Times New Roman" w:hAnsi="Times New Roman"/>
                <w:i/>
                <w:kern w:val="0"/>
                <w:sz w:val="20"/>
                <w:szCs w:val="20"/>
                <w:lang w:val="en-GB" w:eastAsia="zh-CN"/>
              </w:rPr>
              <w:t xml:space="preserve">Option 2: 2 </w:t>
            </w:r>
            <w:proofErr w:type="spellStart"/>
            <w:r w:rsidRPr="00134D95">
              <w:rPr>
                <w:rFonts w:ascii="Times New Roman" w:hAnsi="Times New Roman"/>
                <w:i/>
                <w:kern w:val="0"/>
                <w:sz w:val="20"/>
                <w:szCs w:val="20"/>
                <w:lang w:val="en-GB" w:eastAsia="zh-CN"/>
              </w:rPr>
              <w:t>AoA</w:t>
            </w:r>
            <w:proofErr w:type="spellEnd"/>
            <w:r w:rsidRPr="00134D95">
              <w:rPr>
                <w:rFonts w:ascii="Times New Roman" w:hAnsi="Times New Roman"/>
                <w:i/>
                <w:kern w:val="0"/>
                <w:sz w:val="20"/>
                <w:szCs w:val="20"/>
                <w:lang w:val="en-GB" w:eastAsia="zh-CN"/>
              </w:rPr>
              <w:t xml:space="preserve"> offsets are specified in the standard as test conditions, ex; 60⁰ and 150⁰ respectively. </w:t>
            </w:r>
          </w:p>
          <w:p w14:paraId="0201F7F9" w14:textId="77777777" w:rsidR="00134D95" w:rsidRPr="00134D95" w:rsidRDefault="00134D95" w:rsidP="00134D95">
            <w:pPr>
              <w:pStyle w:val="aff6"/>
              <w:widowControl/>
              <w:numPr>
                <w:ilvl w:val="0"/>
                <w:numId w:val="12"/>
              </w:numPr>
              <w:spacing w:after="120"/>
              <w:ind w:left="644" w:firstLineChars="0"/>
              <w:jc w:val="left"/>
              <w:rPr>
                <w:rFonts w:ascii="Times New Roman" w:hAnsi="Times New Roman"/>
                <w:i/>
                <w:kern w:val="0"/>
                <w:sz w:val="20"/>
                <w:szCs w:val="20"/>
                <w:lang w:val="en-GB" w:eastAsia="zh-CN"/>
              </w:rPr>
            </w:pPr>
            <w:r w:rsidRPr="00134D95">
              <w:rPr>
                <w:rFonts w:ascii="Times New Roman" w:hAnsi="Times New Roman"/>
                <w:i/>
                <w:kern w:val="0"/>
                <w:sz w:val="20"/>
                <w:szCs w:val="20"/>
                <w:lang w:val="en-GB" w:eastAsia="zh-CN"/>
              </w:rPr>
              <w:t xml:space="preserve">Option 3: UE vendors declare 1 </w:t>
            </w:r>
            <w:proofErr w:type="spellStart"/>
            <w:r w:rsidRPr="00134D95">
              <w:rPr>
                <w:rFonts w:ascii="Times New Roman" w:hAnsi="Times New Roman"/>
                <w:i/>
                <w:kern w:val="0"/>
                <w:sz w:val="20"/>
                <w:szCs w:val="20"/>
                <w:lang w:val="en-GB" w:eastAsia="zh-CN"/>
              </w:rPr>
              <w:t>AoA</w:t>
            </w:r>
            <w:proofErr w:type="spellEnd"/>
            <w:r w:rsidRPr="00134D95">
              <w:rPr>
                <w:rFonts w:ascii="Times New Roman" w:hAnsi="Times New Roman"/>
                <w:i/>
                <w:kern w:val="0"/>
                <w:sz w:val="20"/>
                <w:szCs w:val="20"/>
                <w:lang w:val="en-GB" w:eastAsia="zh-CN"/>
              </w:rPr>
              <w:t xml:space="preserve"> offset from {30⁰, 60⁰, 90⁰, 120⁰, 150⁰} for meeting requirement.</w:t>
            </w:r>
          </w:p>
          <w:p w14:paraId="2092B784" w14:textId="77777777" w:rsidR="00134D95" w:rsidRPr="00134D95" w:rsidRDefault="00134D95" w:rsidP="00134D95">
            <w:pPr>
              <w:pStyle w:val="aff6"/>
              <w:widowControl/>
              <w:numPr>
                <w:ilvl w:val="0"/>
                <w:numId w:val="12"/>
              </w:numPr>
              <w:spacing w:after="120"/>
              <w:ind w:left="644" w:firstLineChars="0"/>
              <w:jc w:val="left"/>
              <w:rPr>
                <w:rFonts w:ascii="Times New Roman" w:hAnsi="Times New Roman"/>
                <w:i/>
                <w:kern w:val="0"/>
                <w:sz w:val="20"/>
                <w:szCs w:val="20"/>
                <w:lang w:val="en-GB" w:eastAsia="zh-CN"/>
              </w:rPr>
            </w:pPr>
            <w:r w:rsidRPr="00134D95">
              <w:rPr>
                <w:rFonts w:ascii="Times New Roman" w:hAnsi="Times New Roman"/>
                <w:i/>
                <w:kern w:val="0"/>
                <w:sz w:val="20"/>
                <w:szCs w:val="20"/>
                <w:lang w:val="en-GB" w:eastAsia="zh-CN"/>
              </w:rPr>
              <w:t xml:space="preserve">Option 4: requirements for 2 </w:t>
            </w:r>
            <w:proofErr w:type="spellStart"/>
            <w:r w:rsidRPr="00134D95">
              <w:rPr>
                <w:rFonts w:ascii="Times New Roman" w:hAnsi="Times New Roman"/>
                <w:i/>
                <w:kern w:val="0"/>
                <w:sz w:val="20"/>
                <w:szCs w:val="20"/>
                <w:lang w:val="en-GB" w:eastAsia="zh-CN"/>
              </w:rPr>
              <w:t>AoA</w:t>
            </w:r>
            <w:proofErr w:type="spellEnd"/>
            <w:r w:rsidRPr="00134D95">
              <w:rPr>
                <w:rFonts w:ascii="Times New Roman" w:hAnsi="Times New Roman"/>
                <w:i/>
                <w:kern w:val="0"/>
                <w:sz w:val="20"/>
                <w:szCs w:val="20"/>
                <w:lang w:val="en-GB" w:eastAsia="zh-CN"/>
              </w:rPr>
              <w:t xml:space="preserve"> offsets are specified, e.g. 60⁰ and 150⁰. UE vendors can declare which offset to test for meeting the requirement.</w:t>
            </w:r>
          </w:p>
          <w:p w14:paraId="3797154D" w14:textId="77777777" w:rsidR="00134D95" w:rsidRPr="00134D95" w:rsidRDefault="00134D95" w:rsidP="00134D95">
            <w:pPr>
              <w:pStyle w:val="aff6"/>
              <w:widowControl/>
              <w:numPr>
                <w:ilvl w:val="0"/>
                <w:numId w:val="12"/>
              </w:numPr>
              <w:spacing w:after="120"/>
              <w:ind w:left="644" w:firstLineChars="0"/>
              <w:jc w:val="left"/>
              <w:rPr>
                <w:rFonts w:ascii="Times New Roman" w:hAnsi="Times New Roman"/>
                <w:i/>
                <w:kern w:val="0"/>
                <w:sz w:val="20"/>
                <w:szCs w:val="20"/>
                <w:lang w:val="en-GB" w:eastAsia="zh-CN"/>
              </w:rPr>
            </w:pPr>
            <w:r w:rsidRPr="00134D95">
              <w:rPr>
                <w:rFonts w:ascii="Times New Roman" w:hAnsi="Times New Roman"/>
                <w:i/>
                <w:kern w:val="0"/>
                <w:sz w:val="20"/>
                <w:szCs w:val="20"/>
                <w:lang w:val="en-GB" w:eastAsia="zh-CN"/>
              </w:rPr>
              <w:t xml:space="preserve">Option 5: requirements for 2 </w:t>
            </w:r>
            <w:proofErr w:type="spellStart"/>
            <w:r w:rsidRPr="00134D95">
              <w:rPr>
                <w:rFonts w:ascii="Times New Roman" w:hAnsi="Times New Roman"/>
                <w:i/>
                <w:kern w:val="0"/>
                <w:sz w:val="20"/>
                <w:szCs w:val="20"/>
                <w:lang w:val="en-GB" w:eastAsia="zh-CN"/>
              </w:rPr>
              <w:t>AoA</w:t>
            </w:r>
            <w:proofErr w:type="spellEnd"/>
            <w:r w:rsidRPr="00134D95">
              <w:rPr>
                <w:rFonts w:ascii="Times New Roman" w:hAnsi="Times New Roman"/>
                <w:i/>
                <w:kern w:val="0"/>
                <w:sz w:val="20"/>
                <w:szCs w:val="20"/>
                <w:lang w:val="en-GB" w:eastAsia="zh-CN"/>
              </w:rPr>
              <w:t xml:space="preserve"> offset ranges are specified, one for {30⁰, 60⁰, 90⁰} and the other for {120⁰, 150⁰}. UE vendors can declare only one offset to test for meeting the requirement of the corresponding range.</w:t>
            </w:r>
          </w:p>
          <w:p w14:paraId="0229E16C" w14:textId="77777777" w:rsidR="005F4BB3" w:rsidRPr="00134D95" w:rsidRDefault="005F4BB3" w:rsidP="00942B57">
            <w:pPr>
              <w:jc w:val="both"/>
              <w:rPr>
                <w:lang w:val="x-none"/>
              </w:rPr>
            </w:pPr>
          </w:p>
          <w:p w14:paraId="2B455B78" w14:textId="32ADC685" w:rsidR="00AE436F" w:rsidRPr="00F94F1E" w:rsidRDefault="00AE436F" w:rsidP="00AE436F">
            <w:pPr>
              <w:pStyle w:val="3"/>
              <w:numPr>
                <w:ilvl w:val="0"/>
                <w:numId w:val="0"/>
              </w:numPr>
              <w:outlineLvl w:val="2"/>
              <w:rPr>
                <w:sz w:val="24"/>
                <w:szCs w:val="16"/>
              </w:rPr>
            </w:pPr>
            <w:r w:rsidRPr="00F94F1E">
              <w:rPr>
                <w:sz w:val="24"/>
                <w:szCs w:val="16"/>
              </w:rPr>
              <w:t xml:space="preserve">NTC vs ETC </w:t>
            </w:r>
          </w:p>
          <w:p w14:paraId="1ED2D4B3" w14:textId="77777777" w:rsidR="00AE436F" w:rsidRPr="00F94F1E" w:rsidRDefault="00AE436F" w:rsidP="00AE436F">
            <w:pPr>
              <w:rPr>
                <w:i/>
                <w:color w:val="0070C0"/>
              </w:rPr>
            </w:pPr>
            <w:r w:rsidRPr="00F94F1E">
              <w:rPr>
                <w:i/>
                <w:color w:val="0070C0"/>
              </w:rPr>
              <w:t>Motivation:</w:t>
            </w:r>
          </w:p>
          <w:p w14:paraId="4251D1C3" w14:textId="1F7DC94D" w:rsidR="005F4BB3" w:rsidRPr="00AE436F" w:rsidRDefault="00AE436F" w:rsidP="00AE436F">
            <w:pPr>
              <w:rPr>
                <w:rFonts w:eastAsia="等线"/>
                <w:color w:val="2F5496" w:themeColor="accent5" w:themeShade="BF"/>
              </w:rPr>
            </w:pPr>
            <w:r w:rsidRPr="00F94F1E">
              <w:rPr>
                <w:rFonts w:eastAsia="Yu Mincho"/>
              </w:rPr>
              <w:t xml:space="preserve">2AoA spherical coverage requirements shall be verified under normal temperature condition. </w:t>
            </w:r>
            <w:r w:rsidRPr="00F94F1E">
              <w:t xml:space="preserve">When coming to spherical coverage requirement of multiple </w:t>
            </w:r>
            <w:proofErr w:type="spellStart"/>
            <w:r w:rsidRPr="00F94F1E">
              <w:t>AoAs</w:t>
            </w:r>
            <w:proofErr w:type="spellEnd"/>
            <w:r w:rsidRPr="00F94F1E">
              <w:t>, due to more complicated test system, it is not only difficult but also not necessary to verify the 2AoA spherical coverage re</w:t>
            </w:r>
            <w:r>
              <w:t>quirements with ETC conditions.</w:t>
            </w:r>
          </w:p>
        </w:tc>
      </w:tr>
    </w:tbl>
    <w:p w14:paraId="6CC96C6D" w14:textId="1622D702" w:rsidR="00942B57" w:rsidRDefault="00942B57" w:rsidP="00942B57">
      <w:pPr>
        <w:jc w:val="both"/>
      </w:pPr>
      <w:r>
        <w:lastRenderedPageBreak/>
        <w:t xml:space="preserve">In this contribution, we would like to share our views regarding </w:t>
      </w:r>
      <w:r w:rsidR="005F7BA4">
        <w:t>th</w:t>
      </w:r>
      <w:r w:rsidR="005B7E63">
        <w:t>e remaining issues</w:t>
      </w:r>
      <w:r>
        <w:t>.</w:t>
      </w:r>
    </w:p>
    <w:p w14:paraId="06517A93" w14:textId="77777777" w:rsidR="00062E8E" w:rsidRDefault="00062E8E" w:rsidP="00F23E96">
      <w:pPr>
        <w:pStyle w:val="1"/>
        <w:spacing w:after="240"/>
        <w:rPr>
          <w:rFonts w:eastAsia="宋体"/>
          <w:lang w:eastAsia="zh-CN"/>
        </w:rPr>
      </w:pPr>
      <w:r>
        <w:rPr>
          <w:rFonts w:eastAsia="宋体" w:hint="eastAsia"/>
          <w:lang w:eastAsia="zh-CN"/>
        </w:rPr>
        <w:t>Discussion</w:t>
      </w:r>
    </w:p>
    <w:p w14:paraId="2ED7468E" w14:textId="1921C7CC" w:rsidR="00711D0A" w:rsidRDefault="00AE2564" w:rsidP="00F456AC">
      <w:pPr>
        <w:pStyle w:val="2"/>
        <w:spacing w:after="240"/>
        <w:jc w:val="both"/>
      </w:pPr>
      <w:r>
        <w:rPr>
          <w:rFonts w:eastAsiaTheme="minorEastAsia"/>
          <w:lang w:eastAsia="zh-CN"/>
        </w:rPr>
        <w:t xml:space="preserve">On </w:t>
      </w:r>
      <w:r w:rsidR="00E920AB">
        <w:rPr>
          <w:rFonts w:eastAsiaTheme="minorEastAsia"/>
          <w:lang w:eastAsia="zh-CN"/>
        </w:rPr>
        <w:t>the</w:t>
      </w:r>
      <w:r w:rsidR="005051CA">
        <w:rPr>
          <w:rFonts w:eastAsiaTheme="minorEastAsia"/>
          <w:lang w:eastAsia="zh-CN"/>
        </w:rPr>
        <w:t xml:space="preserve"> core requirement </w:t>
      </w:r>
    </w:p>
    <w:p w14:paraId="4417E9E5" w14:textId="77777777" w:rsidR="002D074C" w:rsidRDefault="00AB0FCF" w:rsidP="00CF217F">
      <w:pPr>
        <w:jc w:val="both"/>
      </w:pPr>
      <w:r>
        <w:t xml:space="preserve">In previous meeting, a difficult situation is that more options </w:t>
      </w:r>
      <w:r w:rsidR="00840F79">
        <w:t xml:space="preserve">as aforementioned </w:t>
      </w:r>
      <w:r>
        <w:t xml:space="preserve">were proposed. We would like to </w:t>
      </w:r>
      <w:r w:rsidR="00CB267D">
        <w:t>try down selection</w:t>
      </w:r>
      <w:r>
        <w:t xml:space="preserve"> based on</w:t>
      </w:r>
      <w:r w:rsidR="000F2F36">
        <w:t xml:space="preserve"> our simulation results</w:t>
      </w:r>
      <w:r w:rsidR="002D074C">
        <w:t xml:space="preserve"> as in the below table</w:t>
      </w:r>
      <w:r>
        <w:t>.</w:t>
      </w:r>
      <w:r w:rsidR="000F2F36">
        <w:t xml:space="preserve"> </w:t>
      </w:r>
      <w:r w:rsidR="00840F79">
        <w:t>Aligned with what has been agreed before, we consider three types of antenna module location</w:t>
      </w:r>
      <w:r w:rsidR="001620DD">
        <w:t>,</w:t>
      </w:r>
      <w:r w:rsidR="00ED679E">
        <w:t xml:space="preserve"> </w:t>
      </w:r>
      <w:r w:rsidR="001620DD">
        <w:t>which are</w:t>
      </w:r>
      <w:r w:rsidR="00ED679E">
        <w:t xml:space="preserve"> “</w:t>
      </w:r>
      <w:proofErr w:type="spellStart"/>
      <w:r w:rsidR="00ED679E">
        <w:t>left+right</w:t>
      </w:r>
      <w:proofErr w:type="spellEnd"/>
      <w:r w:rsidR="00ED679E">
        <w:t>”, “</w:t>
      </w:r>
      <w:proofErr w:type="spellStart"/>
      <w:r w:rsidR="00ED679E">
        <w:t>back+left</w:t>
      </w:r>
      <w:proofErr w:type="spellEnd"/>
      <w:r w:rsidR="00ED679E">
        <w:t>” and “</w:t>
      </w:r>
      <w:proofErr w:type="spellStart"/>
      <w:r w:rsidR="00ED679E">
        <w:t>back+right</w:t>
      </w:r>
      <w:proofErr w:type="spellEnd"/>
      <w:r w:rsidR="00ED679E">
        <w:t>”</w:t>
      </w:r>
      <w:r w:rsidR="001620DD">
        <w:t xml:space="preserve">. We also </w:t>
      </w:r>
      <w:r w:rsidR="00840F79">
        <w:t xml:space="preserve">traverse </w:t>
      </w:r>
      <w:r w:rsidR="00ED679E">
        <w:t xml:space="preserve">all </w:t>
      </w:r>
      <w:r w:rsidR="000F2F36">
        <w:t xml:space="preserve">three specified </w:t>
      </w:r>
      <w:r w:rsidR="00ED679E">
        <w:t>UE orientations</w:t>
      </w:r>
      <w:r w:rsidR="000F2F36">
        <w:t xml:space="preserve">. </w:t>
      </w:r>
      <w:r w:rsidR="00ED679E">
        <w:t xml:space="preserve"> </w:t>
      </w:r>
    </w:p>
    <w:p w14:paraId="5114D662" w14:textId="031D4AAF" w:rsidR="00840F79" w:rsidRPr="002D074C" w:rsidRDefault="002D074C" w:rsidP="002D074C">
      <w:pPr>
        <w:jc w:val="center"/>
        <w:rPr>
          <w:b/>
          <w:sz w:val="22"/>
        </w:rPr>
      </w:pPr>
      <w:r w:rsidRPr="002D074C">
        <w:rPr>
          <w:b/>
          <w:sz w:val="22"/>
        </w:rPr>
        <w:t>Table 1. Pass ratio for PC3 UE</w:t>
      </w:r>
    </w:p>
    <w:tbl>
      <w:tblPr>
        <w:tblStyle w:val="af8"/>
        <w:tblW w:w="0" w:type="auto"/>
        <w:tblLook w:val="04A0" w:firstRow="1" w:lastRow="0" w:firstColumn="1" w:lastColumn="0" w:noHBand="0" w:noVBand="1"/>
      </w:tblPr>
      <w:tblGrid>
        <w:gridCol w:w="2761"/>
        <w:gridCol w:w="2312"/>
        <w:gridCol w:w="1622"/>
        <w:gridCol w:w="1489"/>
        <w:gridCol w:w="1447"/>
      </w:tblGrid>
      <w:tr w:rsidR="000531DE" w:rsidRPr="002B1376" w14:paraId="693A9861" w14:textId="77777777" w:rsidTr="000531DE">
        <w:trPr>
          <w:trHeight w:val="1035"/>
        </w:trPr>
        <w:tc>
          <w:tcPr>
            <w:tcW w:w="2760" w:type="dxa"/>
            <w:noWrap/>
            <w:hideMark/>
          </w:tcPr>
          <w:p w14:paraId="492DD6B2" w14:textId="77777777" w:rsidR="002B1376" w:rsidRPr="002B1376" w:rsidRDefault="002B1376" w:rsidP="002B1376">
            <w:pPr>
              <w:jc w:val="both"/>
              <w:rPr>
                <w:lang w:val="en-US"/>
              </w:rPr>
            </w:pPr>
          </w:p>
        </w:tc>
        <w:tc>
          <w:tcPr>
            <w:tcW w:w="2840" w:type="dxa"/>
            <w:tcBorders>
              <w:tl2br w:val="single" w:sz="4" w:space="0" w:color="auto"/>
            </w:tcBorders>
            <w:hideMark/>
          </w:tcPr>
          <w:p w14:paraId="4ACA98DB" w14:textId="77777777" w:rsidR="000531DE" w:rsidRDefault="002B1376" w:rsidP="000531DE">
            <w:pPr>
              <w:jc w:val="right"/>
              <w:rPr>
                <w:b/>
                <w:bCs/>
              </w:rPr>
            </w:pPr>
            <w:r w:rsidRPr="002B1376">
              <w:rPr>
                <w:rFonts w:hint="eastAsia"/>
              </w:rPr>
              <w:t xml:space="preserve">          </w:t>
            </w:r>
            <w:r w:rsidR="000531DE">
              <w:rPr>
                <w:b/>
                <w:bCs/>
              </w:rPr>
              <w:t>Antenna module location</w:t>
            </w:r>
          </w:p>
          <w:p w14:paraId="7E9236CA" w14:textId="49E9BB15" w:rsidR="002B1376" w:rsidRPr="002B1376" w:rsidRDefault="000531DE" w:rsidP="000531DE">
            <w:proofErr w:type="spellStart"/>
            <w:r>
              <w:rPr>
                <w:rFonts w:hint="eastAsia"/>
                <w:b/>
                <w:bCs/>
              </w:rPr>
              <w:t>A</w:t>
            </w:r>
            <w:r>
              <w:rPr>
                <w:b/>
                <w:bCs/>
              </w:rPr>
              <w:t>oA</w:t>
            </w:r>
            <w:proofErr w:type="spellEnd"/>
            <w:r>
              <w:rPr>
                <w:b/>
                <w:bCs/>
              </w:rPr>
              <w:t xml:space="preserve"> offset</w:t>
            </w:r>
          </w:p>
        </w:tc>
        <w:tc>
          <w:tcPr>
            <w:tcW w:w="1820" w:type="dxa"/>
            <w:vAlign w:val="center"/>
            <w:hideMark/>
          </w:tcPr>
          <w:p w14:paraId="4A4CD234" w14:textId="45188F02" w:rsidR="002B1376" w:rsidRPr="000531DE" w:rsidRDefault="002B1376" w:rsidP="000531DE">
            <w:pPr>
              <w:jc w:val="center"/>
              <w:rPr>
                <w:b/>
                <w:sz w:val="22"/>
              </w:rPr>
            </w:pPr>
            <w:proofErr w:type="spellStart"/>
            <w:r w:rsidRPr="000531DE">
              <w:rPr>
                <w:b/>
                <w:sz w:val="22"/>
              </w:rPr>
              <w:t>left+right</w:t>
            </w:r>
            <w:proofErr w:type="spellEnd"/>
          </w:p>
        </w:tc>
        <w:tc>
          <w:tcPr>
            <w:tcW w:w="1640" w:type="dxa"/>
            <w:vAlign w:val="center"/>
            <w:hideMark/>
          </w:tcPr>
          <w:p w14:paraId="0028E13F" w14:textId="00B79D6E" w:rsidR="002B1376" w:rsidRPr="000531DE" w:rsidRDefault="002B1376" w:rsidP="000531DE">
            <w:pPr>
              <w:jc w:val="center"/>
              <w:rPr>
                <w:b/>
                <w:sz w:val="22"/>
              </w:rPr>
            </w:pPr>
            <w:proofErr w:type="spellStart"/>
            <w:r w:rsidRPr="000531DE">
              <w:rPr>
                <w:b/>
                <w:sz w:val="22"/>
              </w:rPr>
              <w:t>back+left</w:t>
            </w:r>
            <w:proofErr w:type="spellEnd"/>
          </w:p>
        </w:tc>
        <w:tc>
          <w:tcPr>
            <w:tcW w:w="1520" w:type="dxa"/>
            <w:vAlign w:val="center"/>
            <w:hideMark/>
          </w:tcPr>
          <w:p w14:paraId="3B55E4E2" w14:textId="4308D520" w:rsidR="002B1376" w:rsidRPr="000531DE" w:rsidRDefault="002B1376" w:rsidP="000531DE">
            <w:pPr>
              <w:jc w:val="center"/>
              <w:rPr>
                <w:b/>
                <w:sz w:val="22"/>
              </w:rPr>
            </w:pPr>
            <w:proofErr w:type="spellStart"/>
            <w:r w:rsidRPr="000531DE">
              <w:rPr>
                <w:b/>
                <w:sz w:val="22"/>
              </w:rPr>
              <w:t>back+right</w:t>
            </w:r>
            <w:proofErr w:type="spellEnd"/>
          </w:p>
        </w:tc>
      </w:tr>
      <w:tr w:rsidR="000531DE" w:rsidRPr="002B1376" w14:paraId="609A4A75" w14:textId="77777777" w:rsidTr="000531DE">
        <w:trPr>
          <w:trHeight w:val="405"/>
        </w:trPr>
        <w:tc>
          <w:tcPr>
            <w:tcW w:w="2760" w:type="dxa"/>
            <w:vMerge w:val="restart"/>
            <w:vAlign w:val="center"/>
            <w:hideMark/>
          </w:tcPr>
          <w:p w14:paraId="07F4A725" w14:textId="184BAB5E" w:rsidR="002B1376" w:rsidRPr="002B1376" w:rsidRDefault="000531DE" w:rsidP="000531DE">
            <w:pPr>
              <w:jc w:val="center"/>
            </w:pPr>
            <w:r>
              <w:rPr>
                <w:b/>
                <w:sz w:val="22"/>
                <w:lang w:val="en-US"/>
              </w:rPr>
              <w:t>UE facing positive direction of X-axis</w:t>
            </w:r>
          </w:p>
        </w:tc>
        <w:tc>
          <w:tcPr>
            <w:tcW w:w="2840" w:type="dxa"/>
            <w:vAlign w:val="center"/>
            <w:hideMark/>
          </w:tcPr>
          <w:p w14:paraId="4FBCEB1E" w14:textId="77777777" w:rsidR="002B1376" w:rsidRPr="002B1376" w:rsidRDefault="002B1376" w:rsidP="000531DE">
            <w:pPr>
              <w:jc w:val="center"/>
            </w:pPr>
            <w:r w:rsidRPr="002B1376">
              <w:rPr>
                <w:rFonts w:hint="eastAsia"/>
              </w:rPr>
              <w:t>30</w:t>
            </w:r>
          </w:p>
        </w:tc>
        <w:tc>
          <w:tcPr>
            <w:tcW w:w="1820" w:type="dxa"/>
            <w:vAlign w:val="center"/>
            <w:hideMark/>
          </w:tcPr>
          <w:p w14:paraId="1D94ABFA" w14:textId="77777777" w:rsidR="002B1376" w:rsidRPr="002B1376" w:rsidRDefault="002B1376" w:rsidP="000531DE">
            <w:pPr>
              <w:jc w:val="center"/>
            </w:pPr>
            <w:r w:rsidRPr="002B1376">
              <w:rPr>
                <w:rFonts w:hint="eastAsia"/>
              </w:rPr>
              <w:t>14.03%</w:t>
            </w:r>
          </w:p>
        </w:tc>
        <w:tc>
          <w:tcPr>
            <w:tcW w:w="1640" w:type="dxa"/>
            <w:vAlign w:val="center"/>
            <w:hideMark/>
          </w:tcPr>
          <w:p w14:paraId="6B9653A2" w14:textId="77777777" w:rsidR="002B1376" w:rsidRPr="002B1376" w:rsidRDefault="002B1376" w:rsidP="000531DE">
            <w:pPr>
              <w:jc w:val="center"/>
            </w:pPr>
            <w:r w:rsidRPr="002B1376">
              <w:rPr>
                <w:rFonts w:hint="eastAsia"/>
              </w:rPr>
              <w:t>14.51%</w:t>
            </w:r>
          </w:p>
        </w:tc>
        <w:tc>
          <w:tcPr>
            <w:tcW w:w="1520" w:type="dxa"/>
            <w:vAlign w:val="center"/>
            <w:hideMark/>
          </w:tcPr>
          <w:p w14:paraId="01136870" w14:textId="77777777" w:rsidR="002B1376" w:rsidRPr="002B1376" w:rsidRDefault="002B1376" w:rsidP="000531DE">
            <w:pPr>
              <w:jc w:val="center"/>
            </w:pPr>
            <w:r w:rsidRPr="002B1376">
              <w:rPr>
                <w:rFonts w:hint="eastAsia"/>
              </w:rPr>
              <w:t>23.72%</w:t>
            </w:r>
          </w:p>
        </w:tc>
      </w:tr>
      <w:tr w:rsidR="000531DE" w:rsidRPr="002B1376" w14:paraId="1B50DE8B" w14:textId="77777777" w:rsidTr="000531DE">
        <w:trPr>
          <w:trHeight w:val="405"/>
        </w:trPr>
        <w:tc>
          <w:tcPr>
            <w:tcW w:w="2760" w:type="dxa"/>
            <w:vMerge/>
            <w:hideMark/>
          </w:tcPr>
          <w:p w14:paraId="1A274612" w14:textId="77777777" w:rsidR="002B1376" w:rsidRPr="002B1376" w:rsidRDefault="002B1376" w:rsidP="002B1376">
            <w:pPr>
              <w:jc w:val="both"/>
            </w:pPr>
          </w:p>
        </w:tc>
        <w:tc>
          <w:tcPr>
            <w:tcW w:w="2840" w:type="dxa"/>
            <w:vAlign w:val="center"/>
            <w:hideMark/>
          </w:tcPr>
          <w:p w14:paraId="6FB7DE21" w14:textId="77777777" w:rsidR="002B1376" w:rsidRPr="002B1376" w:rsidRDefault="002B1376" w:rsidP="000531DE">
            <w:pPr>
              <w:jc w:val="center"/>
            </w:pPr>
            <w:r w:rsidRPr="002B1376">
              <w:rPr>
                <w:rFonts w:hint="eastAsia"/>
              </w:rPr>
              <w:t>60</w:t>
            </w:r>
          </w:p>
        </w:tc>
        <w:tc>
          <w:tcPr>
            <w:tcW w:w="1820" w:type="dxa"/>
            <w:vAlign w:val="center"/>
            <w:hideMark/>
          </w:tcPr>
          <w:p w14:paraId="7BD17DAA" w14:textId="77777777" w:rsidR="002B1376" w:rsidRPr="002B1376" w:rsidRDefault="002B1376" w:rsidP="000531DE">
            <w:pPr>
              <w:jc w:val="center"/>
            </w:pPr>
            <w:r w:rsidRPr="002B1376">
              <w:rPr>
                <w:rFonts w:hint="eastAsia"/>
              </w:rPr>
              <w:t>20.81%</w:t>
            </w:r>
          </w:p>
        </w:tc>
        <w:tc>
          <w:tcPr>
            <w:tcW w:w="1640" w:type="dxa"/>
            <w:vAlign w:val="center"/>
            <w:hideMark/>
          </w:tcPr>
          <w:p w14:paraId="2ECECF55" w14:textId="77777777" w:rsidR="002B1376" w:rsidRPr="002B1376" w:rsidRDefault="002B1376" w:rsidP="000531DE">
            <w:pPr>
              <w:jc w:val="center"/>
            </w:pPr>
            <w:r w:rsidRPr="002B1376">
              <w:rPr>
                <w:rFonts w:hint="eastAsia"/>
              </w:rPr>
              <w:t>21.74%</w:t>
            </w:r>
          </w:p>
        </w:tc>
        <w:tc>
          <w:tcPr>
            <w:tcW w:w="1520" w:type="dxa"/>
            <w:vAlign w:val="center"/>
            <w:hideMark/>
          </w:tcPr>
          <w:p w14:paraId="4EF4AAFF" w14:textId="77777777" w:rsidR="002B1376" w:rsidRPr="002B1376" w:rsidRDefault="002B1376" w:rsidP="000531DE">
            <w:pPr>
              <w:jc w:val="center"/>
            </w:pPr>
            <w:r w:rsidRPr="002B1376">
              <w:rPr>
                <w:rFonts w:hint="eastAsia"/>
              </w:rPr>
              <w:t>28.48%</w:t>
            </w:r>
          </w:p>
        </w:tc>
      </w:tr>
      <w:tr w:rsidR="000531DE" w:rsidRPr="002B1376" w14:paraId="7B298F06" w14:textId="77777777" w:rsidTr="000531DE">
        <w:trPr>
          <w:trHeight w:val="405"/>
        </w:trPr>
        <w:tc>
          <w:tcPr>
            <w:tcW w:w="2760" w:type="dxa"/>
            <w:vMerge/>
            <w:hideMark/>
          </w:tcPr>
          <w:p w14:paraId="08762F2D" w14:textId="77777777" w:rsidR="002B1376" w:rsidRPr="002B1376" w:rsidRDefault="002B1376" w:rsidP="002B1376">
            <w:pPr>
              <w:jc w:val="both"/>
            </w:pPr>
          </w:p>
        </w:tc>
        <w:tc>
          <w:tcPr>
            <w:tcW w:w="2840" w:type="dxa"/>
            <w:vAlign w:val="center"/>
            <w:hideMark/>
          </w:tcPr>
          <w:p w14:paraId="38FC790F" w14:textId="77777777" w:rsidR="002B1376" w:rsidRPr="002B1376" w:rsidRDefault="002B1376" w:rsidP="000531DE">
            <w:pPr>
              <w:jc w:val="center"/>
            </w:pPr>
            <w:r w:rsidRPr="002B1376">
              <w:rPr>
                <w:rFonts w:hint="eastAsia"/>
              </w:rPr>
              <w:t>90</w:t>
            </w:r>
          </w:p>
        </w:tc>
        <w:tc>
          <w:tcPr>
            <w:tcW w:w="1820" w:type="dxa"/>
            <w:vAlign w:val="center"/>
            <w:hideMark/>
          </w:tcPr>
          <w:p w14:paraId="48BD18A1" w14:textId="77777777" w:rsidR="002B1376" w:rsidRPr="002B1376" w:rsidRDefault="002B1376" w:rsidP="000531DE">
            <w:pPr>
              <w:jc w:val="center"/>
            </w:pPr>
            <w:r w:rsidRPr="002B1376">
              <w:rPr>
                <w:rFonts w:hint="eastAsia"/>
              </w:rPr>
              <w:t>19.06%</w:t>
            </w:r>
          </w:p>
        </w:tc>
        <w:tc>
          <w:tcPr>
            <w:tcW w:w="1640" w:type="dxa"/>
            <w:vAlign w:val="center"/>
            <w:hideMark/>
          </w:tcPr>
          <w:p w14:paraId="1966ACB6" w14:textId="77777777" w:rsidR="002B1376" w:rsidRPr="002B1376" w:rsidRDefault="002B1376" w:rsidP="000531DE">
            <w:pPr>
              <w:jc w:val="center"/>
            </w:pPr>
            <w:r w:rsidRPr="002B1376">
              <w:rPr>
                <w:rFonts w:hint="eastAsia"/>
              </w:rPr>
              <w:t>15.65%</w:t>
            </w:r>
          </w:p>
        </w:tc>
        <w:tc>
          <w:tcPr>
            <w:tcW w:w="1520" w:type="dxa"/>
            <w:vAlign w:val="center"/>
            <w:hideMark/>
          </w:tcPr>
          <w:p w14:paraId="12FC7BE4" w14:textId="77777777" w:rsidR="002B1376" w:rsidRPr="002B1376" w:rsidRDefault="002B1376" w:rsidP="000531DE">
            <w:pPr>
              <w:jc w:val="center"/>
            </w:pPr>
            <w:r w:rsidRPr="002B1376">
              <w:rPr>
                <w:rFonts w:hint="eastAsia"/>
              </w:rPr>
              <w:t>26.54%</w:t>
            </w:r>
          </w:p>
        </w:tc>
      </w:tr>
      <w:tr w:rsidR="000531DE" w:rsidRPr="002B1376" w14:paraId="1CB54FC9" w14:textId="77777777" w:rsidTr="000531DE">
        <w:trPr>
          <w:trHeight w:val="405"/>
        </w:trPr>
        <w:tc>
          <w:tcPr>
            <w:tcW w:w="2760" w:type="dxa"/>
            <w:vMerge/>
            <w:hideMark/>
          </w:tcPr>
          <w:p w14:paraId="0460D80A" w14:textId="77777777" w:rsidR="002B1376" w:rsidRPr="002B1376" w:rsidRDefault="002B1376" w:rsidP="002B1376">
            <w:pPr>
              <w:jc w:val="both"/>
            </w:pPr>
          </w:p>
        </w:tc>
        <w:tc>
          <w:tcPr>
            <w:tcW w:w="2840" w:type="dxa"/>
            <w:vAlign w:val="center"/>
            <w:hideMark/>
          </w:tcPr>
          <w:p w14:paraId="124C98AE" w14:textId="77777777" w:rsidR="002B1376" w:rsidRPr="002B1376" w:rsidRDefault="002B1376" w:rsidP="000531DE">
            <w:pPr>
              <w:jc w:val="center"/>
            </w:pPr>
            <w:r w:rsidRPr="002B1376">
              <w:rPr>
                <w:rFonts w:hint="eastAsia"/>
              </w:rPr>
              <w:t>120</w:t>
            </w:r>
          </w:p>
        </w:tc>
        <w:tc>
          <w:tcPr>
            <w:tcW w:w="1820" w:type="dxa"/>
            <w:vAlign w:val="center"/>
            <w:hideMark/>
          </w:tcPr>
          <w:p w14:paraId="1F8A02A9" w14:textId="77777777" w:rsidR="002B1376" w:rsidRPr="002B1376" w:rsidRDefault="002B1376" w:rsidP="000531DE">
            <w:pPr>
              <w:jc w:val="center"/>
            </w:pPr>
            <w:r w:rsidRPr="002B1376">
              <w:rPr>
                <w:rFonts w:hint="eastAsia"/>
              </w:rPr>
              <w:t>29.12%</w:t>
            </w:r>
          </w:p>
        </w:tc>
        <w:tc>
          <w:tcPr>
            <w:tcW w:w="1640" w:type="dxa"/>
            <w:vAlign w:val="center"/>
            <w:hideMark/>
          </w:tcPr>
          <w:p w14:paraId="0C94D0C2" w14:textId="77777777" w:rsidR="002B1376" w:rsidRPr="002B1376" w:rsidRDefault="002B1376" w:rsidP="000531DE">
            <w:pPr>
              <w:jc w:val="center"/>
            </w:pPr>
            <w:r w:rsidRPr="002B1376">
              <w:rPr>
                <w:rFonts w:hint="eastAsia"/>
              </w:rPr>
              <w:t>8.58%</w:t>
            </w:r>
          </w:p>
        </w:tc>
        <w:tc>
          <w:tcPr>
            <w:tcW w:w="1520" w:type="dxa"/>
            <w:vAlign w:val="center"/>
            <w:hideMark/>
          </w:tcPr>
          <w:p w14:paraId="44196144" w14:textId="77777777" w:rsidR="002B1376" w:rsidRPr="002B1376" w:rsidRDefault="002B1376" w:rsidP="000531DE">
            <w:pPr>
              <w:jc w:val="center"/>
            </w:pPr>
            <w:r w:rsidRPr="002B1376">
              <w:rPr>
                <w:rFonts w:hint="eastAsia"/>
              </w:rPr>
              <w:t>19.60%</w:t>
            </w:r>
          </w:p>
        </w:tc>
      </w:tr>
      <w:tr w:rsidR="000531DE" w:rsidRPr="002B1376" w14:paraId="191B95C2" w14:textId="77777777" w:rsidTr="000531DE">
        <w:trPr>
          <w:trHeight w:val="405"/>
        </w:trPr>
        <w:tc>
          <w:tcPr>
            <w:tcW w:w="2760" w:type="dxa"/>
            <w:vMerge/>
            <w:hideMark/>
          </w:tcPr>
          <w:p w14:paraId="72C2A2F0" w14:textId="77777777" w:rsidR="002B1376" w:rsidRPr="002B1376" w:rsidRDefault="002B1376" w:rsidP="002B1376">
            <w:pPr>
              <w:jc w:val="both"/>
            </w:pPr>
          </w:p>
        </w:tc>
        <w:tc>
          <w:tcPr>
            <w:tcW w:w="2840" w:type="dxa"/>
            <w:vAlign w:val="center"/>
            <w:hideMark/>
          </w:tcPr>
          <w:p w14:paraId="2FF1D7FC" w14:textId="77777777" w:rsidR="002B1376" w:rsidRPr="002B1376" w:rsidRDefault="002B1376" w:rsidP="000531DE">
            <w:pPr>
              <w:jc w:val="center"/>
            </w:pPr>
            <w:r w:rsidRPr="002B1376">
              <w:rPr>
                <w:rFonts w:hint="eastAsia"/>
              </w:rPr>
              <w:t>150</w:t>
            </w:r>
          </w:p>
        </w:tc>
        <w:tc>
          <w:tcPr>
            <w:tcW w:w="1820" w:type="dxa"/>
            <w:vAlign w:val="center"/>
            <w:hideMark/>
          </w:tcPr>
          <w:p w14:paraId="6BF7AFB1" w14:textId="77777777" w:rsidR="002B1376" w:rsidRPr="002B1376" w:rsidRDefault="002B1376" w:rsidP="000531DE">
            <w:pPr>
              <w:jc w:val="center"/>
            </w:pPr>
            <w:r w:rsidRPr="002B1376">
              <w:rPr>
                <w:rFonts w:hint="eastAsia"/>
              </w:rPr>
              <w:t>28.11%</w:t>
            </w:r>
          </w:p>
        </w:tc>
        <w:tc>
          <w:tcPr>
            <w:tcW w:w="1640" w:type="dxa"/>
            <w:vAlign w:val="center"/>
            <w:hideMark/>
          </w:tcPr>
          <w:p w14:paraId="181C0EA4" w14:textId="77777777" w:rsidR="002B1376" w:rsidRPr="002B1376" w:rsidRDefault="002B1376" w:rsidP="000531DE">
            <w:pPr>
              <w:jc w:val="center"/>
            </w:pPr>
            <w:r w:rsidRPr="002B1376">
              <w:rPr>
                <w:rFonts w:hint="eastAsia"/>
              </w:rPr>
              <w:t>7.52%</w:t>
            </w:r>
          </w:p>
        </w:tc>
        <w:tc>
          <w:tcPr>
            <w:tcW w:w="1520" w:type="dxa"/>
            <w:vAlign w:val="center"/>
            <w:hideMark/>
          </w:tcPr>
          <w:p w14:paraId="076A6E71" w14:textId="77777777" w:rsidR="002B1376" w:rsidRPr="002B1376" w:rsidRDefault="002B1376" w:rsidP="000531DE">
            <w:pPr>
              <w:jc w:val="center"/>
            </w:pPr>
            <w:r w:rsidRPr="002B1376">
              <w:rPr>
                <w:rFonts w:hint="eastAsia"/>
              </w:rPr>
              <w:t>6.87%</w:t>
            </w:r>
          </w:p>
        </w:tc>
      </w:tr>
      <w:tr w:rsidR="000531DE" w:rsidRPr="002B1376" w14:paraId="01DF217B" w14:textId="77777777" w:rsidTr="000531DE">
        <w:trPr>
          <w:trHeight w:val="405"/>
        </w:trPr>
        <w:tc>
          <w:tcPr>
            <w:tcW w:w="2760" w:type="dxa"/>
            <w:vMerge/>
            <w:hideMark/>
          </w:tcPr>
          <w:p w14:paraId="524CE980" w14:textId="77777777" w:rsidR="002B1376" w:rsidRPr="002B1376" w:rsidRDefault="002B1376" w:rsidP="002B1376">
            <w:pPr>
              <w:jc w:val="both"/>
            </w:pPr>
          </w:p>
        </w:tc>
        <w:tc>
          <w:tcPr>
            <w:tcW w:w="2840" w:type="dxa"/>
            <w:vAlign w:val="center"/>
            <w:hideMark/>
          </w:tcPr>
          <w:p w14:paraId="6BA6ABEA" w14:textId="77777777" w:rsidR="002B1376" w:rsidRPr="002B1376" w:rsidRDefault="002B1376" w:rsidP="000531DE">
            <w:pPr>
              <w:jc w:val="center"/>
            </w:pPr>
            <w:r w:rsidRPr="002B1376">
              <w:rPr>
                <w:rFonts w:hint="eastAsia"/>
              </w:rPr>
              <w:t>180</w:t>
            </w:r>
          </w:p>
        </w:tc>
        <w:tc>
          <w:tcPr>
            <w:tcW w:w="1820" w:type="dxa"/>
            <w:vAlign w:val="center"/>
            <w:hideMark/>
          </w:tcPr>
          <w:p w14:paraId="741E16BB" w14:textId="77777777" w:rsidR="002B1376" w:rsidRPr="002B1376" w:rsidRDefault="002B1376" w:rsidP="000531DE">
            <w:pPr>
              <w:jc w:val="center"/>
            </w:pPr>
            <w:r w:rsidRPr="002B1376">
              <w:rPr>
                <w:rFonts w:hint="eastAsia"/>
              </w:rPr>
              <w:t>21.02%</w:t>
            </w:r>
          </w:p>
        </w:tc>
        <w:tc>
          <w:tcPr>
            <w:tcW w:w="1640" w:type="dxa"/>
            <w:vAlign w:val="center"/>
            <w:hideMark/>
          </w:tcPr>
          <w:p w14:paraId="415B0556" w14:textId="77777777" w:rsidR="002B1376" w:rsidRPr="002B1376" w:rsidRDefault="002B1376" w:rsidP="000531DE">
            <w:pPr>
              <w:jc w:val="center"/>
            </w:pPr>
            <w:r w:rsidRPr="002B1376">
              <w:rPr>
                <w:rFonts w:hint="eastAsia"/>
              </w:rPr>
              <w:t>6.34%</w:t>
            </w:r>
          </w:p>
        </w:tc>
        <w:tc>
          <w:tcPr>
            <w:tcW w:w="1520" w:type="dxa"/>
            <w:vAlign w:val="center"/>
            <w:hideMark/>
          </w:tcPr>
          <w:p w14:paraId="5BE88264" w14:textId="77777777" w:rsidR="002B1376" w:rsidRPr="002B1376" w:rsidRDefault="002B1376" w:rsidP="000531DE">
            <w:pPr>
              <w:jc w:val="center"/>
            </w:pPr>
            <w:r w:rsidRPr="002B1376">
              <w:rPr>
                <w:rFonts w:hint="eastAsia"/>
              </w:rPr>
              <w:t>1.19%</w:t>
            </w:r>
          </w:p>
        </w:tc>
      </w:tr>
      <w:tr w:rsidR="000531DE" w:rsidRPr="002B1376" w14:paraId="4655FE3F" w14:textId="77777777" w:rsidTr="000531DE">
        <w:trPr>
          <w:trHeight w:val="405"/>
        </w:trPr>
        <w:tc>
          <w:tcPr>
            <w:tcW w:w="2760" w:type="dxa"/>
            <w:vMerge w:val="restart"/>
            <w:vAlign w:val="center"/>
            <w:hideMark/>
          </w:tcPr>
          <w:p w14:paraId="6814156B" w14:textId="12B54D9C" w:rsidR="002B1376" w:rsidRPr="002B1376" w:rsidRDefault="000531DE" w:rsidP="000531DE">
            <w:pPr>
              <w:jc w:val="center"/>
            </w:pPr>
            <w:r>
              <w:rPr>
                <w:b/>
                <w:sz w:val="22"/>
                <w:lang w:val="en-US"/>
              </w:rPr>
              <w:t>UE facing positive direction of Y-axis</w:t>
            </w:r>
          </w:p>
        </w:tc>
        <w:tc>
          <w:tcPr>
            <w:tcW w:w="2840" w:type="dxa"/>
            <w:vAlign w:val="center"/>
            <w:hideMark/>
          </w:tcPr>
          <w:p w14:paraId="65868A61" w14:textId="77777777" w:rsidR="002B1376" w:rsidRPr="002B1376" w:rsidRDefault="002B1376" w:rsidP="000531DE">
            <w:pPr>
              <w:jc w:val="center"/>
            </w:pPr>
            <w:r w:rsidRPr="002B1376">
              <w:rPr>
                <w:rFonts w:hint="eastAsia"/>
              </w:rPr>
              <w:t>30</w:t>
            </w:r>
          </w:p>
        </w:tc>
        <w:tc>
          <w:tcPr>
            <w:tcW w:w="1820" w:type="dxa"/>
            <w:vAlign w:val="center"/>
            <w:hideMark/>
          </w:tcPr>
          <w:p w14:paraId="75779A47" w14:textId="77777777" w:rsidR="002B1376" w:rsidRPr="002B1376" w:rsidRDefault="002B1376" w:rsidP="000531DE">
            <w:pPr>
              <w:jc w:val="center"/>
            </w:pPr>
            <w:r w:rsidRPr="002B1376">
              <w:rPr>
                <w:rFonts w:hint="eastAsia"/>
              </w:rPr>
              <w:t>13.40%</w:t>
            </w:r>
          </w:p>
        </w:tc>
        <w:tc>
          <w:tcPr>
            <w:tcW w:w="1640" w:type="dxa"/>
            <w:vAlign w:val="center"/>
            <w:hideMark/>
          </w:tcPr>
          <w:p w14:paraId="08669D58" w14:textId="77777777" w:rsidR="002B1376" w:rsidRPr="002B1376" w:rsidRDefault="002B1376" w:rsidP="000531DE">
            <w:pPr>
              <w:jc w:val="center"/>
            </w:pPr>
            <w:r w:rsidRPr="002B1376">
              <w:rPr>
                <w:rFonts w:hint="eastAsia"/>
              </w:rPr>
              <w:t>14.10%</w:t>
            </w:r>
          </w:p>
        </w:tc>
        <w:tc>
          <w:tcPr>
            <w:tcW w:w="1520" w:type="dxa"/>
            <w:vAlign w:val="center"/>
            <w:hideMark/>
          </w:tcPr>
          <w:p w14:paraId="63AEDCB5" w14:textId="77777777" w:rsidR="002B1376" w:rsidRPr="002B1376" w:rsidRDefault="002B1376" w:rsidP="000531DE">
            <w:pPr>
              <w:jc w:val="center"/>
            </w:pPr>
            <w:r w:rsidRPr="002B1376">
              <w:rPr>
                <w:rFonts w:hint="eastAsia"/>
              </w:rPr>
              <w:t>23.43%</w:t>
            </w:r>
          </w:p>
        </w:tc>
      </w:tr>
      <w:tr w:rsidR="000531DE" w:rsidRPr="002B1376" w14:paraId="5F43F133" w14:textId="77777777" w:rsidTr="000531DE">
        <w:trPr>
          <w:trHeight w:val="405"/>
        </w:trPr>
        <w:tc>
          <w:tcPr>
            <w:tcW w:w="2760" w:type="dxa"/>
            <w:vMerge/>
            <w:hideMark/>
          </w:tcPr>
          <w:p w14:paraId="6C077F57" w14:textId="77777777" w:rsidR="002B1376" w:rsidRPr="002B1376" w:rsidRDefault="002B1376" w:rsidP="002B1376">
            <w:pPr>
              <w:jc w:val="both"/>
            </w:pPr>
          </w:p>
        </w:tc>
        <w:tc>
          <w:tcPr>
            <w:tcW w:w="2840" w:type="dxa"/>
            <w:vAlign w:val="center"/>
            <w:hideMark/>
          </w:tcPr>
          <w:p w14:paraId="76AD1F3E" w14:textId="77777777" w:rsidR="002B1376" w:rsidRPr="002B1376" w:rsidRDefault="002B1376" w:rsidP="000531DE">
            <w:pPr>
              <w:jc w:val="center"/>
            </w:pPr>
            <w:r w:rsidRPr="002B1376">
              <w:rPr>
                <w:rFonts w:hint="eastAsia"/>
              </w:rPr>
              <w:t>60</w:t>
            </w:r>
          </w:p>
        </w:tc>
        <w:tc>
          <w:tcPr>
            <w:tcW w:w="1820" w:type="dxa"/>
            <w:vAlign w:val="center"/>
            <w:hideMark/>
          </w:tcPr>
          <w:p w14:paraId="6A948A6D" w14:textId="77777777" w:rsidR="002B1376" w:rsidRPr="002B1376" w:rsidRDefault="002B1376" w:rsidP="000531DE">
            <w:pPr>
              <w:jc w:val="center"/>
            </w:pPr>
            <w:r w:rsidRPr="002B1376">
              <w:rPr>
                <w:rFonts w:hint="eastAsia"/>
              </w:rPr>
              <w:t>19.57%</w:t>
            </w:r>
          </w:p>
        </w:tc>
        <w:tc>
          <w:tcPr>
            <w:tcW w:w="1640" w:type="dxa"/>
            <w:vAlign w:val="center"/>
            <w:hideMark/>
          </w:tcPr>
          <w:p w14:paraId="5F8F7001" w14:textId="77777777" w:rsidR="002B1376" w:rsidRPr="002B1376" w:rsidRDefault="002B1376" w:rsidP="000531DE">
            <w:pPr>
              <w:jc w:val="center"/>
            </w:pPr>
            <w:r w:rsidRPr="002B1376">
              <w:rPr>
                <w:rFonts w:hint="eastAsia"/>
              </w:rPr>
              <w:t>20.64%</w:t>
            </w:r>
          </w:p>
        </w:tc>
        <w:tc>
          <w:tcPr>
            <w:tcW w:w="1520" w:type="dxa"/>
            <w:vAlign w:val="center"/>
            <w:hideMark/>
          </w:tcPr>
          <w:p w14:paraId="1CC8D299" w14:textId="77777777" w:rsidR="002B1376" w:rsidRPr="002B1376" w:rsidRDefault="002B1376" w:rsidP="000531DE">
            <w:pPr>
              <w:jc w:val="center"/>
            </w:pPr>
            <w:r w:rsidRPr="002B1376">
              <w:rPr>
                <w:rFonts w:hint="eastAsia"/>
              </w:rPr>
              <w:t>27.45%</w:t>
            </w:r>
          </w:p>
        </w:tc>
      </w:tr>
      <w:tr w:rsidR="000531DE" w:rsidRPr="002B1376" w14:paraId="27E1B961" w14:textId="77777777" w:rsidTr="000531DE">
        <w:trPr>
          <w:trHeight w:val="405"/>
        </w:trPr>
        <w:tc>
          <w:tcPr>
            <w:tcW w:w="2760" w:type="dxa"/>
            <w:vMerge/>
            <w:hideMark/>
          </w:tcPr>
          <w:p w14:paraId="4C892584" w14:textId="77777777" w:rsidR="002B1376" w:rsidRPr="002B1376" w:rsidRDefault="002B1376" w:rsidP="002B1376">
            <w:pPr>
              <w:jc w:val="both"/>
            </w:pPr>
          </w:p>
        </w:tc>
        <w:tc>
          <w:tcPr>
            <w:tcW w:w="2840" w:type="dxa"/>
            <w:vAlign w:val="center"/>
            <w:hideMark/>
          </w:tcPr>
          <w:p w14:paraId="447119B0" w14:textId="77777777" w:rsidR="002B1376" w:rsidRPr="002B1376" w:rsidRDefault="002B1376" w:rsidP="000531DE">
            <w:pPr>
              <w:jc w:val="center"/>
            </w:pPr>
            <w:r w:rsidRPr="002B1376">
              <w:rPr>
                <w:rFonts w:hint="eastAsia"/>
              </w:rPr>
              <w:t>90</w:t>
            </w:r>
          </w:p>
        </w:tc>
        <w:tc>
          <w:tcPr>
            <w:tcW w:w="1820" w:type="dxa"/>
            <w:vAlign w:val="center"/>
            <w:hideMark/>
          </w:tcPr>
          <w:p w14:paraId="41F33B85" w14:textId="77777777" w:rsidR="002B1376" w:rsidRPr="002B1376" w:rsidRDefault="002B1376" w:rsidP="000531DE">
            <w:pPr>
              <w:jc w:val="center"/>
            </w:pPr>
            <w:r w:rsidRPr="002B1376">
              <w:rPr>
                <w:rFonts w:hint="eastAsia"/>
              </w:rPr>
              <w:t>17.80%</w:t>
            </w:r>
          </w:p>
        </w:tc>
        <w:tc>
          <w:tcPr>
            <w:tcW w:w="1640" w:type="dxa"/>
            <w:vAlign w:val="center"/>
            <w:hideMark/>
          </w:tcPr>
          <w:p w14:paraId="2B3F3B34" w14:textId="77777777" w:rsidR="002B1376" w:rsidRPr="002B1376" w:rsidRDefault="002B1376" w:rsidP="000531DE">
            <w:pPr>
              <w:jc w:val="center"/>
            </w:pPr>
            <w:r w:rsidRPr="002B1376">
              <w:rPr>
                <w:rFonts w:hint="eastAsia"/>
              </w:rPr>
              <w:t>14.62%</w:t>
            </w:r>
          </w:p>
        </w:tc>
        <w:tc>
          <w:tcPr>
            <w:tcW w:w="1520" w:type="dxa"/>
            <w:vAlign w:val="center"/>
            <w:hideMark/>
          </w:tcPr>
          <w:p w14:paraId="33CF0438" w14:textId="77777777" w:rsidR="002B1376" w:rsidRPr="002B1376" w:rsidRDefault="002B1376" w:rsidP="000531DE">
            <w:pPr>
              <w:jc w:val="center"/>
            </w:pPr>
            <w:r w:rsidRPr="002B1376">
              <w:rPr>
                <w:rFonts w:hint="eastAsia"/>
              </w:rPr>
              <w:t>26.47%</w:t>
            </w:r>
          </w:p>
        </w:tc>
      </w:tr>
      <w:tr w:rsidR="000531DE" w:rsidRPr="002B1376" w14:paraId="1FD6ADAA" w14:textId="77777777" w:rsidTr="000531DE">
        <w:trPr>
          <w:trHeight w:val="405"/>
        </w:trPr>
        <w:tc>
          <w:tcPr>
            <w:tcW w:w="2760" w:type="dxa"/>
            <w:vMerge/>
            <w:hideMark/>
          </w:tcPr>
          <w:p w14:paraId="19917A55" w14:textId="77777777" w:rsidR="002B1376" w:rsidRPr="002B1376" w:rsidRDefault="002B1376" w:rsidP="002B1376">
            <w:pPr>
              <w:jc w:val="both"/>
            </w:pPr>
          </w:p>
        </w:tc>
        <w:tc>
          <w:tcPr>
            <w:tcW w:w="2840" w:type="dxa"/>
            <w:vAlign w:val="center"/>
            <w:hideMark/>
          </w:tcPr>
          <w:p w14:paraId="7D0EDC47" w14:textId="77777777" w:rsidR="002B1376" w:rsidRPr="002B1376" w:rsidRDefault="002B1376" w:rsidP="000531DE">
            <w:pPr>
              <w:jc w:val="center"/>
            </w:pPr>
            <w:r w:rsidRPr="002B1376">
              <w:rPr>
                <w:rFonts w:hint="eastAsia"/>
              </w:rPr>
              <w:t>120</w:t>
            </w:r>
          </w:p>
        </w:tc>
        <w:tc>
          <w:tcPr>
            <w:tcW w:w="1820" w:type="dxa"/>
            <w:vAlign w:val="center"/>
            <w:hideMark/>
          </w:tcPr>
          <w:p w14:paraId="3E2581FC" w14:textId="77777777" w:rsidR="002B1376" w:rsidRPr="002B1376" w:rsidRDefault="002B1376" w:rsidP="000531DE">
            <w:pPr>
              <w:jc w:val="center"/>
            </w:pPr>
            <w:r w:rsidRPr="002B1376">
              <w:rPr>
                <w:rFonts w:hint="eastAsia"/>
              </w:rPr>
              <w:t>30.64%</w:t>
            </w:r>
          </w:p>
        </w:tc>
        <w:tc>
          <w:tcPr>
            <w:tcW w:w="1640" w:type="dxa"/>
            <w:vAlign w:val="center"/>
            <w:hideMark/>
          </w:tcPr>
          <w:p w14:paraId="3FF8737E" w14:textId="77777777" w:rsidR="002B1376" w:rsidRPr="002B1376" w:rsidRDefault="002B1376" w:rsidP="000531DE">
            <w:pPr>
              <w:jc w:val="center"/>
            </w:pPr>
            <w:r w:rsidRPr="002B1376">
              <w:rPr>
                <w:rFonts w:hint="eastAsia"/>
              </w:rPr>
              <w:t>8.82%</w:t>
            </w:r>
          </w:p>
        </w:tc>
        <w:tc>
          <w:tcPr>
            <w:tcW w:w="1520" w:type="dxa"/>
            <w:vAlign w:val="center"/>
            <w:hideMark/>
          </w:tcPr>
          <w:p w14:paraId="39738589" w14:textId="77777777" w:rsidR="002B1376" w:rsidRPr="002B1376" w:rsidRDefault="002B1376" w:rsidP="000531DE">
            <w:pPr>
              <w:jc w:val="center"/>
            </w:pPr>
            <w:r w:rsidRPr="002B1376">
              <w:rPr>
                <w:rFonts w:hint="eastAsia"/>
              </w:rPr>
              <w:t>19.10%</w:t>
            </w:r>
          </w:p>
        </w:tc>
      </w:tr>
      <w:tr w:rsidR="000531DE" w:rsidRPr="002B1376" w14:paraId="189BAF4A" w14:textId="77777777" w:rsidTr="000531DE">
        <w:trPr>
          <w:trHeight w:val="405"/>
        </w:trPr>
        <w:tc>
          <w:tcPr>
            <w:tcW w:w="2760" w:type="dxa"/>
            <w:vMerge/>
            <w:hideMark/>
          </w:tcPr>
          <w:p w14:paraId="09D124E2" w14:textId="77777777" w:rsidR="002B1376" w:rsidRPr="002B1376" w:rsidRDefault="002B1376" w:rsidP="002B1376">
            <w:pPr>
              <w:jc w:val="both"/>
            </w:pPr>
          </w:p>
        </w:tc>
        <w:tc>
          <w:tcPr>
            <w:tcW w:w="2840" w:type="dxa"/>
            <w:vAlign w:val="center"/>
            <w:hideMark/>
          </w:tcPr>
          <w:p w14:paraId="3780A893" w14:textId="77777777" w:rsidR="002B1376" w:rsidRPr="002B1376" w:rsidRDefault="002B1376" w:rsidP="000531DE">
            <w:pPr>
              <w:jc w:val="center"/>
            </w:pPr>
            <w:r w:rsidRPr="002B1376">
              <w:rPr>
                <w:rFonts w:hint="eastAsia"/>
              </w:rPr>
              <w:t>150</w:t>
            </w:r>
          </w:p>
        </w:tc>
        <w:tc>
          <w:tcPr>
            <w:tcW w:w="1820" w:type="dxa"/>
            <w:vAlign w:val="center"/>
            <w:hideMark/>
          </w:tcPr>
          <w:p w14:paraId="5DCFEB43" w14:textId="77777777" w:rsidR="002B1376" w:rsidRPr="002B1376" w:rsidRDefault="002B1376" w:rsidP="000531DE">
            <w:pPr>
              <w:jc w:val="center"/>
            </w:pPr>
            <w:r w:rsidRPr="002B1376">
              <w:rPr>
                <w:rFonts w:hint="eastAsia"/>
              </w:rPr>
              <w:t>29.67%</w:t>
            </w:r>
          </w:p>
        </w:tc>
        <w:tc>
          <w:tcPr>
            <w:tcW w:w="1640" w:type="dxa"/>
            <w:vAlign w:val="center"/>
            <w:hideMark/>
          </w:tcPr>
          <w:p w14:paraId="0C815DB5" w14:textId="77777777" w:rsidR="002B1376" w:rsidRPr="002B1376" w:rsidRDefault="002B1376" w:rsidP="000531DE">
            <w:pPr>
              <w:jc w:val="center"/>
            </w:pPr>
            <w:r w:rsidRPr="002B1376">
              <w:rPr>
                <w:rFonts w:hint="eastAsia"/>
              </w:rPr>
              <w:t>7.87%</w:t>
            </w:r>
          </w:p>
        </w:tc>
        <w:tc>
          <w:tcPr>
            <w:tcW w:w="1520" w:type="dxa"/>
            <w:vAlign w:val="center"/>
            <w:hideMark/>
          </w:tcPr>
          <w:p w14:paraId="59F49F9A" w14:textId="77777777" w:rsidR="002B1376" w:rsidRPr="002B1376" w:rsidRDefault="002B1376" w:rsidP="000531DE">
            <w:pPr>
              <w:jc w:val="center"/>
            </w:pPr>
            <w:r w:rsidRPr="002B1376">
              <w:rPr>
                <w:rFonts w:hint="eastAsia"/>
              </w:rPr>
              <w:t>6.51%</w:t>
            </w:r>
          </w:p>
        </w:tc>
      </w:tr>
      <w:tr w:rsidR="000531DE" w:rsidRPr="002B1376" w14:paraId="797898C8" w14:textId="77777777" w:rsidTr="000531DE">
        <w:trPr>
          <w:trHeight w:val="405"/>
        </w:trPr>
        <w:tc>
          <w:tcPr>
            <w:tcW w:w="2760" w:type="dxa"/>
            <w:vMerge/>
            <w:hideMark/>
          </w:tcPr>
          <w:p w14:paraId="27A06348" w14:textId="77777777" w:rsidR="002B1376" w:rsidRPr="002B1376" w:rsidRDefault="002B1376" w:rsidP="002B1376">
            <w:pPr>
              <w:jc w:val="both"/>
            </w:pPr>
          </w:p>
        </w:tc>
        <w:tc>
          <w:tcPr>
            <w:tcW w:w="2840" w:type="dxa"/>
            <w:vAlign w:val="center"/>
            <w:hideMark/>
          </w:tcPr>
          <w:p w14:paraId="4F0D79E0" w14:textId="77777777" w:rsidR="002B1376" w:rsidRPr="002B1376" w:rsidRDefault="002B1376" w:rsidP="000531DE">
            <w:pPr>
              <w:jc w:val="center"/>
            </w:pPr>
            <w:r w:rsidRPr="002B1376">
              <w:rPr>
                <w:rFonts w:hint="eastAsia"/>
              </w:rPr>
              <w:t>180</w:t>
            </w:r>
          </w:p>
        </w:tc>
        <w:tc>
          <w:tcPr>
            <w:tcW w:w="1820" w:type="dxa"/>
            <w:vAlign w:val="center"/>
            <w:hideMark/>
          </w:tcPr>
          <w:p w14:paraId="53097378" w14:textId="77777777" w:rsidR="002B1376" w:rsidRPr="002B1376" w:rsidRDefault="002B1376" w:rsidP="000531DE">
            <w:pPr>
              <w:jc w:val="center"/>
            </w:pPr>
            <w:r w:rsidRPr="002B1376">
              <w:rPr>
                <w:rFonts w:hint="eastAsia"/>
              </w:rPr>
              <w:t>22.94%</w:t>
            </w:r>
          </w:p>
        </w:tc>
        <w:tc>
          <w:tcPr>
            <w:tcW w:w="1640" w:type="dxa"/>
            <w:vAlign w:val="center"/>
            <w:hideMark/>
          </w:tcPr>
          <w:p w14:paraId="2C9FAE6B" w14:textId="77777777" w:rsidR="002B1376" w:rsidRPr="002B1376" w:rsidRDefault="002B1376" w:rsidP="000531DE">
            <w:pPr>
              <w:jc w:val="center"/>
            </w:pPr>
            <w:r w:rsidRPr="002B1376">
              <w:rPr>
                <w:rFonts w:hint="eastAsia"/>
              </w:rPr>
              <w:t>6.93%</w:t>
            </w:r>
          </w:p>
        </w:tc>
        <w:tc>
          <w:tcPr>
            <w:tcW w:w="1520" w:type="dxa"/>
            <w:vAlign w:val="center"/>
            <w:hideMark/>
          </w:tcPr>
          <w:p w14:paraId="04F300F6" w14:textId="77777777" w:rsidR="002B1376" w:rsidRPr="002B1376" w:rsidRDefault="002B1376" w:rsidP="000531DE">
            <w:pPr>
              <w:jc w:val="center"/>
            </w:pPr>
            <w:r w:rsidRPr="002B1376">
              <w:rPr>
                <w:rFonts w:hint="eastAsia"/>
              </w:rPr>
              <w:t>1.66%</w:t>
            </w:r>
          </w:p>
        </w:tc>
      </w:tr>
      <w:tr w:rsidR="000531DE" w:rsidRPr="002B1376" w14:paraId="55183DB6" w14:textId="77777777" w:rsidTr="000531DE">
        <w:trPr>
          <w:trHeight w:val="405"/>
        </w:trPr>
        <w:tc>
          <w:tcPr>
            <w:tcW w:w="2760" w:type="dxa"/>
            <w:vMerge w:val="restart"/>
            <w:vAlign w:val="center"/>
            <w:hideMark/>
          </w:tcPr>
          <w:p w14:paraId="228A326F" w14:textId="404AB2F0" w:rsidR="002B1376" w:rsidRPr="002B1376" w:rsidRDefault="000531DE" w:rsidP="000531DE">
            <w:pPr>
              <w:jc w:val="center"/>
            </w:pPr>
            <w:r>
              <w:rPr>
                <w:b/>
                <w:sz w:val="22"/>
                <w:lang w:val="en-US"/>
              </w:rPr>
              <w:t>UE facing positive direction of Z-axis</w:t>
            </w:r>
          </w:p>
        </w:tc>
        <w:tc>
          <w:tcPr>
            <w:tcW w:w="2840" w:type="dxa"/>
            <w:vAlign w:val="center"/>
            <w:hideMark/>
          </w:tcPr>
          <w:p w14:paraId="2ABD96E1" w14:textId="77777777" w:rsidR="002B1376" w:rsidRPr="002B1376" w:rsidRDefault="002B1376" w:rsidP="000531DE">
            <w:pPr>
              <w:jc w:val="center"/>
            </w:pPr>
            <w:r w:rsidRPr="002B1376">
              <w:rPr>
                <w:rFonts w:hint="eastAsia"/>
              </w:rPr>
              <w:t>30</w:t>
            </w:r>
          </w:p>
        </w:tc>
        <w:tc>
          <w:tcPr>
            <w:tcW w:w="1820" w:type="dxa"/>
            <w:vAlign w:val="center"/>
            <w:hideMark/>
          </w:tcPr>
          <w:p w14:paraId="46520550" w14:textId="77777777" w:rsidR="002B1376" w:rsidRPr="002B1376" w:rsidRDefault="002B1376" w:rsidP="000531DE">
            <w:pPr>
              <w:jc w:val="center"/>
            </w:pPr>
            <w:r w:rsidRPr="002B1376">
              <w:rPr>
                <w:rFonts w:hint="eastAsia"/>
              </w:rPr>
              <w:t>7.78%</w:t>
            </w:r>
          </w:p>
        </w:tc>
        <w:tc>
          <w:tcPr>
            <w:tcW w:w="1640" w:type="dxa"/>
            <w:vAlign w:val="center"/>
            <w:hideMark/>
          </w:tcPr>
          <w:p w14:paraId="53A2A427" w14:textId="77777777" w:rsidR="002B1376" w:rsidRPr="002B1376" w:rsidRDefault="002B1376" w:rsidP="000531DE">
            <w:pPr>
              <w:jc w:val="center"/>
            </w:pPr>
            <w:r w:rsidRPr="002B1376">
              <w:rPr>
                <w:rFonts w:hint="eastAsia"/>
              </w:rPr>
              <w:t>17.96%</w:t>
            </w:r>
          </w:p>
        </w:tc>
        <w:tc>
          <w:tcPr>
            <w:tcW w:w="1520" w:type="dxa"/>
            <w:vAlign w:val="center"/>
            <w:hideMark/>
          </w:tcPr>
          <w:p w14:paraId="2180610F" w14:textId="77777777" w:rsidR="002B1376" w:rsidRPr="002B1376" w:rsidRDefault="002B1376" w:rsidP="000531DE">
            <w:pPr>
              <w:jc w:val="center"/>
            </w:pPr>
            <w:r w:rsidRPr="002B1376">
              <w:rPr>
                <w:rFonts w:hint="eastAsia"/>
              </w:rPr>
              <w:t>21.51%</w:t>
            </w:r>
          </w:p>
        </w:tc>
      </w:tr>
      <w:tr w:rsidR="000531DE" w:rsidRPr="002B1376" w14:paraId="5B2B62CF" w14:textId="77777777" w:rsidTr="000531DE">
        <w:trPr>
          <w:trHeight w:val="405"/>
        </w:trPr>
        <w:tc>
          <w:tcPr>
            <w:tcW w:w="2760" w:type="dxa"/>
            <w:vMerge/>
            <w:hideMark/>
          </w:tcPr>
          <w:p w14:paraId="1E0450FA" w14:textId="77777777" w:rsidR="002B1376" w:rsidRPr="002B1376" w:rsidRDefault="002B1376" w:rsidP="002B1376">
            <w:pPr>
              <w:jc w:val="both"/>
            </w:pPr>
          </w:p>
        </w:tc>
        <w:tc>
          <w:tcPr>
            <w:tcW w:w="2840" w:type="dxa"/>
            <w:vAlign w:val="center"/>
            <w:hideMark/>
          </w:tcPr>
          <w:p w14:paraId="26A342D7" w14:textId="77777777" w:rsidR="002B1376" w:rsidRPr="002B1376" w:rsidRDefault="002B1376" w:rsidP="000531DE">
            <w:pPr>
              <w:jc w:val="center"/>
            </w:pPr>
            <w:r w:rsidRPr="002B1376">
              <w:rPr>
                <w:rFonts w:hint="eastAsia"/>
              </w:rPr>
              <w:t>60</w:t>
            </w:r>
          </w:p>
        </w:tc>
        <w:tc>
          <w:tcPr>
            <w:tcW w:w="1820" w:type="dxa"/>
            <w:vAlign w:val="center"/>
            <w:hideMark/>
          </w:tcPr>
          <w:p w14:paraId="6047F889" w14:textId="77777777" w:rsidR="002B1376" w:rsidRPr="002B1376" w:rsidRDefault="002B1376" w:rsidP="000531DE">
            <w:pPr>
              <w:jc w:val="center"/>
            </w:pPr>
            <w:r w:rsidRPr="002B1376">
              <w:rPr>
                <w:rFonts w:hint="eastAsia"/>
              </w:rPr>
              <w:t>18.35%</w:t>
            </w:r>
          </w:p>
        </w:tc>
        <w:tc>
          <w:tcPr>
            <w:tcW w:w="1640" w:type="dxa"/>
            <w:vAlign w:val="center"/>
            <w:hideMark/>
          </w:tcPr>
          <w:p w14:paraId="44169615" w14:textId="77777777" w:rsidR="002B1376" w:rsidRPr="002B1376" w:rsidRDefault="002B1376" w:rsidP="000531DE">
            <w:pPr>
              <w:jc w:val="center"/>
            </w:pPr>
            <w:r w:rsidRPr="002B1376">
              <w:rPr>
                <w:rFonts w:hint="eastAsia"/>
              </w:rPr>
              <w:t>30.62%</w:t>
            </w:r>
          </w:p>
        </w:tc>
        <w:tc>
          <w:tcPr>
            <w:tcW w:w="1520" w:type="dxa"/>
            <w:vAlign w:val="center"/>
            <w:hideMark/>
          </w:tcPr>
          <w:p w14:paraId="31887633" w14:textId="77777777" w:rsidR="002B1376" w:rsidRPr="002B1376" w:rsidRDefault="002B1376" w:rsidP="000531DE">
            <w:pPr>
              <w:jc w:val="center"/>
            </w:pPr>
            <w:r w:rsidRPr="002B1376">
              <w:rPr>
                <w:rFonts w:hint="eastAsia"/>
              </w:rPr>
              <w:t>33.96%</w:t>
            </w:r>
          </w:p>
        </w:tc>
      </w:tr>
      <w:tr w:rsidR="000531DE" w:rsidRPr="002B1376" w14:paraId="0BE9FAB6" w14:textId="77777777" w:rsidTr="000531DE">
        <w:trPr>
          <w:trHeight w:val="405"/>
        </w:trPr>
        <w:tc>
          <w:tcPr>
            <w:tcW w:w="2760" w:type="dxa"/>
            <w:vMerge/>
            <w:hideMark/>
          </w:tcPr>
          <w:p w14:paraId="2A7A88B3" w14:textId="77777777" w:rsidR="002B1376" w:rsidRPr="002B1376" w:rsidRDefault="002B1376" w:rsidP="002B1376">
            <w:pPr>
              <w:jc w:val="both"/>
            </w:pPr>
          </w:p>
        </w:tc>
        <w:tc>
          <w:tcPr>
            <w:tcW w:w="2840" w:type="dxa"/>
            <w:vAlign w:val="center"/>
            <w:hideMark/>
          </w:tcPr>
          <w:p w14:paraId="39DB0B47" w14:textId="77777777" w:rsidR="002B1376" w:rsidRPr="002B1376" w:rsidRDefault="002B1376" w:rsidP="000531DE">
            <w:pPr>
              <w:jc w:val="center"/>
            </w:pPr>
            <w:r w:rsidRPr="002B1376">
              <w:rPr>
                <w:rFonts w:hint="eastAsia"/>
              </w:rPr>
              <w:t>90</w:t>
            </w:r>
          </w:p>
        </w:tc>
        <w:tc>
          <w:tcPr>
            <w:tcW w:w="1820" w:type="dxa"/>
            <w:vAlign w:val="center"/>
            <w:hideMark/>
          </w:tcPr>
          <w:p w14:paraId="234C6AE0" w14:textId="77777777" w:rsidR="002B1376" w:rsidRPr="002B1376" w:rsidRDefault="002B1376" w:rsidP="000531DE">
            <w:pPr>
              <w:jc w:val="center"/>
            </w:pPr>
            <w:r w:rsidRPr="002B1376">
              <w:rPr>
                <w:rFonts w:hint="eastAsia"/>
              </w:rPr>
              <w:t>34.38%</w:t>
            </w:r>
          </w:p>
        </w:tc>
        <w:tc>
          <w:tcPr>
            <w:tcW w:w="1640" w:type="dxa"/>
            <w:vAlign w:val="center"/>
            <w:hideMark/>
          </w:tcPr>
          <w:p w14:paraId="45ACE32C" w14:textId="77777777" w:rsidR="002B1376" w:rsidRPr="002B1376" w:rsidRDefault="002B1376" w:rsidP="000531DE">
            <w:pPr>
              <w:jc w:val="center"/>
            </w:pPr>
            <w:r w:rsidRPr="002B1376">
              <w:rPr>
                <w:rFonts w:hint="eastAsia"/>
              </w:rPr>
              <w:t>35.66%</w:t>
            </w:r>
          </w:p>
        </w:tc>
        <w:tc>
          <w:tcPr>
            <w:tcW w:w="1520" w:type="dxa"/>
            <w:vAlign w:val="center"/>
            <w:hideMark/>
          </w:tcPr>
          <w:p w14:paraId="1493F9FC" w14:textId="77777777" w:rsidR="002B1376" w:rsidRPr="002B1376" w:rsidRDefault="002B1376" w:rsidP="000531DE">
            <w:pPr>
              <w:jc w:val="center"/>
            </w:pPr>
            <w:r w:rsidRPr="002B1376">
              <w:rPr>
                <w:rFonts w:hint="eastAsia"/>
              </w:rPr>
              <w:t>38.78%</w:t>
            </w:r>
          </w:p>
        </w:tc>
      </w:tr>
      <w:tr w:rsidR="000531DE" w:rsidRPr="002B1376" w14:paraId="0871131C" w14:textId="77777777" w:rsidTr="000531DE">
        <w:trPr>
          <w:trHeight w:val="405"/>
        </w:trPr>
        <w:tc>
          <w:tcPr>
            <w:tcW w:w="2760" w:type="dxa"/>
            <w:vMerge/>
            <w:hideMark/>
          </w:tcPr>
          <w:p w14:paraId="2A43DA81" w14:textId="77777777" w:rsidR="002B1376" w:rsidRPr="002B1376" w:rsidRDefault="002B1376" w:rsidP="002B1376">
            <w:pPr>
              <w:jc w:val="both"/>
            </w:pPr>
          </w:p>
        </w:tc>
        <w:tc>
          <w:tcPr>
            <w:tcW w:w="2840" w:type="dxa"/>
            <w:vAlign w:val="center"/>
            <w:hideMark/>
          </w:tcPr>
          <w:p w14:paraId="08225E29" w14:textId="77777777" w:rsidR="002B1376" w:rsidRPr="002B1376" w:rsidRDefault="002B1376" w:rsidP="000531DE">
            <w:pPr>
              <w:jc w:val="center"/>
            </w:pPr>
            <w:r w:rsidRPr="002B1376">
              <w:rPr>
                <w:rFonts w:hint="eastAsia"/>
              </w:rPr>
              <w:t>120</w:t>
            </w:r>
          </w:p>
        </w:tc>
        <w:tc>
          <w:tcPr>
            <w:tcW w:w="1820" w:type="dxa"/>
            <w:vAlign w:val="center"/>
            <w:hideMark/>
          </w:tcPr>
          <w:p w14:paraId="2982EF76" w14:textId="77EC59AE" w:rsidR="002B1376" w:rsidRPr="002B1376" w:rsidRDefault="000531DE" w:rsidP="000531DE">
            <w:pPr>
              <w:jc w:val="center"/>
            </w:pPr>
            <w:r>
              <w:t>45</w:t>
            </w:r>
            <w:r w:rsidR="002B1376" w:rsidRPr="002B1376">
              <w:rPr>
                <w:rFonts w:hint="eastAsia"/>
              </w:rPr>
              <w:t>.19%</w:t>
            </w:r>
          </w:p>
        </w:tc>
        <w:tc>
          <w:tcPr>
            <w:tcW w:w="1640" w:type="dxa"/>
            <w:vAlign w:val="center"/>
            <w:hideMark/>
          </w:tcPr>
          <w:p w14:paraId="1F294DEC" w14:textId="77777777" w:rsidR="002B1376" w:rsidRPr="002B1376" w:rsidRDefault="002B1376" w:rsidP="000531DE">
            <w:pPr>
              <w:jc w:val="center"/>
            </w:pPr>
            <w:r w:rsidRPr="002B1376">
              <w:rPr>
                <w:rFonts w:hint="eastAsia"/>
              </w:rPr>
              <w:t>30.91%</w:t>
            </w:r>
          </w:p>
        </w:tc>
        <w:tc>
          <w:tcPr>
            <w:tcW w:w="1520" w:type="dxa"/>
            <w:vAlign w:val="center"/>
            <w:hideMark/>
          </w:tcPr>
          <w:p w14:paraId="0E9F183A" w14:textId="77777777" w:rsidR="002B1376" w:rsidRPr="002B1376" w:rsidRDefault="002B1376" w:rsidP="000531DE">
            <w:pPr>
              <w:jc w:val="center"/>
            </w:pPr>
            <w:r w:rsidRPr="002B1376">
              <w:rPr>
                <w:rFonts w:hint="eastAsia"/>
              </w:rPr>
              <w:t>35.35%</w:t>
            </w:r>
          </w:p>
        </w:tc>
      </w:tr>
      <w:tr w:rsidR="000531DE" w:rsidRPr="002B1376" w14:paraId="39E24EA9" w14:textId="77777777" w:rsidTr="000531DE">
        <w:trPr>
          <w:trHeight w:val="405"/>
        </w:trPr>
        <w:tc>
          <w:tcPr>
            <w:tcW w:w="2760" w:type="dxa"/>
            <w:vMerge/>
            <w:hideMark/>
          </w:tcPr>
          <w:p w14:paraId="74F6C8D3" w14:textId="77777777" w:rsidR="002B1376" w:rsidRPr="002B1376" w:rsidRDefault="002B1376" w:rsidP="002B1376">
            <w:pPr>
              <w:jc w:val="both"/>
            </w:pPr>
          </w:p>
        </w:tc>
        <w:tc>
          <w:tcPr>
            <w:tcW w:w="2840" w:type="dxa"/>
            <w:vAlign w:val="center"/>
            <w:hideMark/>
          </w:tcPr>
          <w:p w14:paraId="3A833493" w14:textId="77777777" w:rsidR="002B1376" w:rsidRPr="002B1376" w:rsidRDefault="002B1376" w:rsidP="000531DE">
            <w:pPr>
              <w:jc w:val="center"/>
            </w:pPr>
            <w:r w:rsidRPr="002B1376">
              <w:rPr>
                <w:rFonts w:hint="eastAsia"/>
              </w:rPr>
              <w:t>150</w:t>
            </w:r>
          </w:p>
        </w:tc>
        <w:tc>
          <w:tcPr>
            <w:tcW w:w="1820" w:type="dxa"/>
            <w:vAlign w:val="center"/>
            <w:hideMark/>
          </w:tcPr>
          <w:p w14:paraId="5684B0DC" w14:textId="77777777" w:rsidR="002B1376" w:rsidRPr="002B1376" w:rsidRDefault="002B1376" w:rsidP="000531DE">
            <w:pPr>
              <w:jc w:val="center"/>
            </w:pPr>
            <w:r w:rsidRPr="002B1376">
              <w:rPr>
                <w:rFonts w:hint="eastAsia"/>
              </w:rPr>
              <w:t>42.53%</w:t>
            </w:r>
          </w:p>
        </w:tc>
        <w:tc>
          <w:tcPr>
            <w:tcW w:w="1640" w:type="dxa"/>
            <w:vAlign w:val="center"/>
            <w:hideMark/>
          </w:tcPr>
          <w:p w14:paraId="3B81D05F" w14:textId="77777777" w:rsidR="002B1376" w:rsidRPr="002B1376" w:rsidRDefault="002B1376" w:rsidP="000531DE">
            <w:pPr>
              <w:jc w:val="center"/>
            </w:pPr>
            <w:r w:rsidRPr="002B1376">
              <w:rPr>
                <w:rFonts w:hint="eastAsia"/>
              </w:rPr>
              <w:t>17.25%</w:t>
            </w:r>
          </w:p>
        </w:tc>
        <w:tc>
          <w:tcPr>
            <w:tcW w:w="1520" w:type="dxa"/>
            <w:vAlign w:val="center"/>
            <w:hideMark/>
          </w:tcPr>
          <w:p w14:paraId="7E23AE4A" w14:textId="77777777" w:rsidR="002B1376" w:rsidRPr="002B1376" w:rsidRDefault="002B1376" w:rsidP="000531DE">
            <w:pPr>
              <w:jc w:val="center"/>
            </w:pPr>
            <w:r w:rsidRPr="002B1376">
              <w:rPr>
                <w:rFonts w:hint="eastAsia"/>
              </w:rPr>
              <w:t>17.17%</w:t>
            </w:r>
          </w:p>
        </w:tc>
      </w:tr>
      <w:tr w:rsidR="000531DE" w:rsidRPr="002B1376" w14:paraId="5EB032A3" w14:textId="77777777" w:rsidTr="000531DE">
        <w:trPr>
          <w:trHeight w:val="405"/>
        </w:trPr>
        <w:tc>
          <w:tcPr>
            <w:tcW w:w="2760" w:type="dxa"/>
            <w:vMerge/>
            <w:hideMark/>
          </w:tcPr>
          <w:p w14:paraId="39F073F3" w14:textId="77777777" w:rsidR="002B1376" w:rsidRPr="002B1376" w:rsidRDefault="002B1376" w:rsidP="002B1376">
            <w:pPr>
              <w:jc w:val="both"/>
            </w:pPr>
          </w:p>
        </w:tc>
        <w:tc>
          <w:tcPr>
            <w:tcW w:w="2840" w:type="dxa"/>
            <w:vAlign w:val="center"/>
            <w:hideMark/>
          </w:tcPr>
          <w:p w14:paraId="589D00DA" w14:textId="77777777" w:rsidR="002B1376" w:rsidRPr="002B1376" w:rsidRDefault="002B1376" w:rsidP="000531DE">
            <w:pPr>
              <w:jc w:val="center"/>
            </w:pPr>
            <w:r w:rsidRPr="002B1376">
              <w:rPr>
                <w:rFonts w:hint="eastAsia"/>
              </w:rPr>
              <w:t>180</w:t>
            </w:r>
          </w:p>
        </w:tc>
        <w:tc>
          <w:tcPr>
            <w:tcW w:w="1820" w:type="dxa"/>
            <w:vAlign w:val="center"/>
            <w:hideMark/>
          </w:tcPr>
          <w:p w14:paraId="1A36814A" w14:textId="77777777" w:rsidR="002B1376" w:rsidRPr="002B1376" w:rsidRDefault="002B1376" w:rsidP="000531DE">
            <w:pPr>
              <w:jc w:val="center"/>
            </w:pPr>
            <w:r w:rsidRPr="002B1376">
              <w:rPr>
                <w:rFonts w:hint="eastAsia"/>
              </w:rPr>
              <w:t>22.55%</w:t>
            </w:r>
          </w:p>
        </w:tc>
        <w:tc>
          <w:tcPr>
            <w:tcW w:w="1640" w:type="dxa"/>
            <w:vAlign w:val="center"/>
            <w:hideMark/>
          </w:tcPr>
          <w:p w14:paraId="380AC269" w14:textId="77777777" w:rsidR="002B1376" w:rsidRPr="002B1376" w:rsidRDefault="002B1376" w:rsidP="000531DE">
            <w:pPr>
              <w:jc w:val="center"/>
            </w:pPr>
            <w:r w:rsidRPr="002B1376">
              <w:rPr>
                <w:rFonts w:hint="eastAsia"/>
              </w:rPr>
              <w:t>6.29%</w:t>
            </w:r>
          </w:p>
        </w:tc>
        <w:tc>
          <w:tcPr>
            <w:tcW w:w="1520" w:type="dxa"/>
            <w:vAlign w:val="center"/>
            <w:hideMark/>
          </w:tcPr>
          <w:p w14:paraId="0FD0F769" w14:textId="77777777" w:rsidR="002B1376" w:rsidRPr="002B1376" w:rsidRDefault="002B1376" w:rsidP="000531DE">
            <w:pPr>
              <w:jc w:val="center"/>
            </w:pPr>
            <w:r w:rsidRPr="002B1376">
              <w:rPr>
                <w:rFonts w:hint="eastAsia"/>
              </w:rPr>
              <w:t>1.50%</w:t>
            </w:r>
          </w:p>
        </w:tc>
      </w:tr>
    </w:tbl>
    <w:p w14:paraId="65F4FAE6" w14:textId="46B69B6D" w:rsidR="00897B68" w:rsidRDefault="000F2F36" w:rsidP="00CF217F">
      <w:pPr>
        <w:jc w:val="both"/>
      </w:pPr>
      <w:r>
        <w:t xml:space="preserve">We adopt “OR combining” </w:t>
      </w:r>
      <w:r w:rsidR="00E554BE">
        <w:t>instead of “arithmetic method” for the evaluation of</w:t>
      </w:r>
      <w:r w:rsidR="000C2780">
        <w:t xml:space="preserve"> pass ratio</w:t>
      </w:r>
      <w:r w:rsidR="00E554BE">
        <w:t xml:space="preserve"> mainly based on the following considerations. </w:t>
      </w:r>
      <w:r w:rsidR="009C08E2">
        <w:t xml:space="preserve">It was agreed that the requirement and verification will be applied to both two </w:t>
      </w:r>
      <w:proofErr w:type="spellStart"/>
      <w:r w:rsidR="009C08E2">
        <w:t>AoAs</w:t>
      </w:r>
      <w:proofErr w:type="spellEnd"/>
      <w:r w:rsidR="009C08E2">
        <w:t xml:space="preserve"> rather than single </w:t>
      </w:r>
      <w:proofErr w:type="spellStart"/>
      <w:r w:rsidR="009C08E2">
        <w:t>AoA</w:t>
      </w:r>
      <w:proofErr w:type="spellEnd"/>
      <w:r w:rsidR="009C08E2">
        <w:t xml:space="preserve">. To our understanding, this is aligned with the intention of this feature, which is to standardize the RF requirements and test method that can accommodate feasible implementations for 2 </w:t>
      </w:r>
      <w:proofErr w:type="spellStart"/>
      <w:r w:rsidR="009C08E2">
        <w:t>AoAs</w:t>
      </w:r>
      <w:proofErr w:type="spellEnd"/>
      <w:r w:rsidR="009C08E2">
        <w:t xml:space="preserve"> simultaneous reception</w:t>
      </w:r>
      <w:r w:rsidR="00FF0BCE">
        <w:t xml:space="preserve">. </w:t>
      </w:r>
      <w:r w:rsidR="00F158C2">
        <w:t xml:space="preserve">Follow this logic, the “OR combining” </w:t>
      </w:r>
      <w:r w:rsidR="00F84A6A">
        <w:t xml:space="preserve">can </w:t>
      </w:r>
      <w:r w:rsidR="00CF11CD">
        <w:t xml:space="preserve">properly </w:t>
      </w:r>
      <w:r w:rsidR="00F84A6A">
        <w:t>reflect</w:t>
      </w:r>
      <w:r w:rsidR="00CF11CD">
        <w:t xml:space="preserve"> the UE capability under simultaneous reception mode while the </w:t>
      </w:r>
      <w:r w:rsidR="00F84A6A">
        <w:t xml:space="preserve">“arithmetic method” </w:t>
      </w:r>
      <w:r w:rsidR="00CF11CD">
        <w:t xml:space="preserve">would be over stringent currently but may be considered if more </w:t>
      </w:r>
      <w:proofErr w:type="spellStart"/>
      <w:r w:rsidR="00CF11CD">
        <w:t>AoA</w:t>
      </w:r>
      <w:proofErr w:type="spellEnd"/>
      <w:r w:rsidR="00CF11CD">
        <w:t xml:space="preserve"> and/or advanced test framework will be </w:t>
      </w:r>
      <w:r w:rsidR="002562AC">
        <w:t>studied</w:t>
      </w:r>
      <w:r w:rsidR="00CF11CD">
        <w:t xml:space="preserve"> in the future. Thus we have the following proposal.   </w:t>
      </w:r>
      <w:r w:rsidR="00F84A6A">
        <w:t xml:space="preserve">  </w:t>
      </w:r>
      <w:r w:rsidR="00326F19">
        <w:t xml:space="preserve"> </w:t>
      </w:r>
      <w:r w:rsidR="009C08E2">
        <w:t xml:space="preserve">     </w:t>
      </w:r>
      <w:r w:rsidR="00E554BE">
        <w:t xml:space="preserve"> </w:t>
      </w:r>
      <w:r w:rsidR="00AB0FCF">
        <w:t xml:space="preserve">   </w:t>
      </w:r>
    </w:p>
    <w:p w14:paraId="024A25A5" w14:textId="7EA4F75D" w:rsidR="00897B68" w:rsidRDefault="002562AC" w:rsidP="00CF217F">
      <w:pPr>
        <w:jc w:val="both"/>
        <w:rPr>
          <w:b/>
          <w:i/>
        </w:rPr>
      </w:pPr>
      <w:r>
        <w:rPr>
          <w:b/>
          <w:i/>
        </w:rPr>
        <w:lastRenderedPageBreak/>
        <w:t xml:space="preserve">Proposal 1: Adopt the “OR combining” for the 2 </w:t>
      </w:r>
      <w:proofErr w:type="spellStart"/>
      <w:r>
        <w:rPr>
          <w:b/>
          <w:i/>
        </w:rPr>
        <w:t>AoA</w:t>
      </w:r>
      <w:proofErr w:type="spellEnd"/>
      <w:r>
        <w:rPr>
          <w:b/>
          <w:i/>
        </w:rPr>
        <w:t xml:space="preserve"> simultaneous reception spherical coverage requirement’s metric</w:t>
      </w:r>
      <w:r w:rsidRPr="002562AC">
        <w:rPr>
          <w:b/>
          <w:i/>
        </w:rPr>
        <w:t xml:space="preserve"> </w:t>
      </w:r>
      <w:r>
        <w:rPr>
          <w:b/>
          <w:i/>
        </w:rPr>
        <w:t xml:space="preserve">computation. </w:t>
      </w:r>
    </w:p>
    <w:p w14:paraId="20DF974F" w14:textId="480B5E6D" w:rsidR="009D08B3" w:rsidRDefault="002562AC" w:rsidP="00984967">
      <w:pPr>
        <w:jc w:val="both"/>
      </w:pPr>
      <w:r>
        <w:t>As for the</w:t>
      </w:r>
      <w:r w:rsidR="009D08B3">
        <w:t xml:space="preserve"> core</w:t>
      </w:r>
      <w:r>
        <w:t xml:space="preserve"> requirement</w:t>
      </w:r>
      <w:r w:rsidR="009D08B3">
        <w:t>, we think both Option 3 and Option 5 can be considered.</w:t>
      </w:r>
      <w:r w:rsidR="00984967">
        <w:t xml:space="preserve"> Because skipping some </w:t>
      </w:r>
      <w:proofErr w:type="spellStart"/>
      <w:r w:rsidR="00984967">
        <w:t>AoA</w:t>
      </w:r>
      <w:proofErr w:type="spellEnd"/>
      <w:r w:rsidR="00984967">
        <w:t xml:space="preserve"> offsets (Option 2 and 4) cannot be justified since it has been studied that there is no obvious pattern for </w:t>
      </w:r>
      <w:proofErr w:type="spellStart"/>
      <w:r w:rsidR="00984967">
        <w:t>AoA</w:t>
      </w:r>
      <w:proofErr w:type="spellEnd"/>
      <w:r w:rsidR="00984967">
        <w:t xml:space="preserve"> offset distribution. While it is time consuming for the UE to be verified for two </w:t>
      </w:r>
      <w:proofErr w:type="spellStart"/>
      <w:r w:rsidR="00984967">
        <w:t>AoA</w:t>
      </w:r>
      <w:proofErr w:type="spellEnd"/>
      <w:r w:rsidR="00984967">
        <w:t xml:space="preserve"> offsets and it would be contrary to the fact that a certain antenna module location can only acquire qualified performance to a specific </w:t>
      </w:r>
      <w:proofErr w:type="spellStart"/>
      <w:r w:rsidR="00984967">
        <w:t>AoA</w:t>
      </w:r>
      <w:proofErr w:type="spellEnd"/>
      <w:r w:rsidR="00984967">
        <w:t xml:space="preserve"> offset regardless the same or different ratio will be considered (Option 1). </w:t>
      </w:r>
      <w:r w:rsidR="009D08B3">
        <w:t>Therefore we derive the following proposal from our simulation results.</w:t>
      </w:r>
    </w:p>
    <w:p w14:paraId="043B04B7" w14:textId="759B1ADE" w:rsidR="00E554BE" w:rsidRDefault="009D08B3" w:rsidP="00CF217F">
      <w:pPr>
        <w:jc w:val="both"/>
      </w:pPr>
      <w:r>
        <w:rPr>
          <w:b/>
          <w:i/>
        </w:rPr>
        <w:t xml:space="preserve">Proposal 2: </w:t>
      </w:r>
      <w:r w:rsidR="00C038F5">
        <w:rPr>
          <w:b/>
          <w:i/>
        </w:rPr>
        <w:t xml:space="preserve">Adopt </w:t>
      </w:r>
      <w:r w:rsidR="00156B2B">
        <w:rPr>
          <w:b/>
          <w:i/>
        </w:rPr>
        <w:t xml:space="preserve">one of </w:t>
      </w:r>
      <w:r w:rsidR="00C038F5">
        <w:rPr>
          <w:b/>
          <w:i/>
        </w:rPr>
        <w:t>the</w:t>
      </w:r>
      <w:r w:rsidR="00FD1861">
        <w:rPr>
          <w:b/>
          <w:i/>
        </w:rPr>
        <w:t xml:space="preserve"> below </w:t>
      </w:r>
      <w:r w:rsidR="005725AC">
        <w:rPr>
          <w:b/>
          <w:i/>
        </w:rPr>
        <w:t>definition</w:t>
      </w:r>
      <w:r w:rsidR="00736C26">
        <w:rPr>
          <w:b/>
          <w:i/>
        </w:rPr>
        <w:t>s</w:t>
      </w:r>
      <w:r w:rsidR="00C038F5">
        <w:rPr>
          <w:b/>
          <w:i/>
        </w:rPr>
        <w:t xml:space="preserve"> for the 2 </w:t>
      </w:r>
      <w:proofErr w:type="spellStart"/>
      <w:r w:rsidR="00C038F5">
        <w:rPr>
          <w:b/>
          <w:i/>
        </w:rPr>
        <w:t>AoA</w:t>
      </w:r>
      <w:proofErr w:type="spellEnd"/>
      <w:r w:rsidR="00C038F5">
        <w:rPr>
          <w:b/>
          <w:i/>
        </w:rPr>
        <w:t xml:space="preserve"> simultaneous reception spherical coverage requirement.</w:t>
      </w:r>
      <w:r>
        <w:t xml:space="preserve">   </w:t>
      </w:r>
    </w:p>
    <w:p w14:paraId="536F4E1E" w14:textId="1B21E0BA" w:rsidR="002D074C" w:rsidRPr="005725AC" w:rsidRDefault="005725AC" w:rsidP="005725AC">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 1: </w:t>
      </w:r>
      <w:r w:rsidRPr="005725AC">
        <w:rPr>
          <w:rFonts w:ascii="Times New Roman" w:hAnsi="Times New Roman"/>
          <w:b/>
          <w:i/>
          <w:kern w:val="0"/>
          <w:sz w:val="20"/>
          <w:szCs w:val="20"/>
          <w:lang w:val="en-GB" w:eastAsia="zh-CN"/>
        </w:rPr>
        <w:t xml:space="preserve">UE declares one </w:t>
      </w:r>
      <w:proofErr w:type="spellStart"/>
      <w:r w:rsidRPr="005725AC">
        <w:rPr>
          <w:rFonts w:ascii="Times New Roman" w:hAnsi="Times New Roman"/>
          <w:b/>
          <w:i/>
          <w:kern w:val="0"/>
          <w:sz w:val="20"/>
          <w:szCs w:val="20"/>
          <w:lang w:val="en-GB" w:eastAsia="zh-CN"/>
        </w:rPr>
        <w:t>AoA</w:t>
      </w:r>
      <w:proofErr w:type="spellEnd"/>
      <w:r w:rsidRPr="005725AC">
        <w:rPr>
          <w:rFonts w:ascii="Times New Roman" w:hAnsi="Times New Roman"/>
          <w:b/>
          <w:i/>
          <w:kern w:val="0"/>
          <w:sz w:val="20"/>
          <w:szCs w:val="20"/>
          <w:lang w:val="en-GB" w:eastAsia="zh-CN"/>
        </w:rPr>
        <w:t xml:space="preserve"> offset within the group {30⁰, 60⁰, 90⁰, 120⁰, </w:t>
      </w:r>
      <w:proofErr w:type="gramStart"/>
      <w:r w:rsidRPr="005725AC">
        <w:rPr>
          <w:rFonts w:ascii="Times New Roman" w:hAnsi="Times New Roman"/>
          <w:b/>
          <w:i/>
          <w:kern w:val="0"/>
          <w:sz w:val="20"/>
          <w:szCs w:val="20"/>
          <w:lang w:val="en-GB" w:eastAsia="zh-CN"/>
        </w:rPr>
        <w:t>150⁰</w:t>
      </w:r>
      <w:proofErr w:type="gramEnd"/>
      <w:r w:rsidRPr="005725AC">
        <w:rPr>
          <w:rFonts w:ascii="Times New Roman" w:hAnsi="Times New Roman"/>
          <w:b/>
          <w:i/>
          <w:kern w:val="0"/>
          <w:sz w:val="20"/>
          <w:szCs w:val="20"/>
          <w:lang w:val="en-GB" w:eastAsia="zh-CN"/>
        </w:rPr>
        <w:t xml:space="preserve">} for meeting the requirement and only one ratio [25%] is shared for all </w:t>
      </w:r>
      <w:proofErr w:type="spellStart"/>
      <w:r w:rsidRPr="005725AC">
        <w:rPr>
          <w:rFonts w:ascii="Times New Roman" w:hAnsi="Times New Roman"/>
          <w:b/>
          <w:i/>
          <w:kern w:val="0"/>
          <w:sz w:val="20"/>
          <w:szCs w:val="20"/>
          <w:lang w:val="en-GB" w:eastAsia="zh-CN"/>
        </w:rPr>
        <w:t>AoA</w:t>
      </w:r>
      <w:proofErr w:type="spellEnd"/>
      <w:r w:rsidRPr="005725AC">
        <w:rPr>
          <w:rFonts w:ascii="Times New Roman" w:hAnsi="Times New Roman"/>
          <w:b/>
          <w:i/>
          <w:kern w:val="0"/>
          <w:sz w:val="20"/>
          <w:szCs w:val="20"/>
          <w:lang w:val="en-GB" w:eastAsia="zh-CN"/>
        </w:rPr>
        <w:t xml:space="preserve"> offsets. </w:t>
      </w:r>
      <w:r w:rsidR="00FD1861" w:rsidRPr="005725AC">
        <w:rPr>
          <w:rFonts w:ascii="Times New Roman" w:hAnsi="Times New Roman"/>
          <w:b/>
          <w:i/>
          <w:kern w:val="0"/>
          <w:sz w:val="20"/>
          <w:szCs w:val="20"/>
          <w:lang w:val="en-GB" w:eastAsia="zh-CN"/>
        </w:rPr>
        <w:t xml:space="preserve">  </w:t>
      </w:r>
    </w:p>
    <w:p w14:paraId="7764BC61" w14:textId="45C5CDAB" w:rsidR="00FD1861" w:rsidRPr="005725AC" w:rsidRDefault="005725AC" w:rsidP="005725AC">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 2: </w:t>
      </w:r>
      <w:r w:rsidRPr="005725AC">
        <w:rPr>
          <w:rFonts w:ascii="Times New Roman" w:hAnsi="Times New Roman"/>
          <w:b/>
          <w:i/>
          <w:kern w:val="0"/>
          <w:sz w:val="20"/>
          <w:szCs w:val="20"/>
          <w:lang w:val="en-GB" w:eastAsia="zh-CN"/>
        </w:rPr>
        <w:t xml:space="preserve">UE declares one </w:t>
      </w:r>
      <w:proofErr w:type="spellStart"/>
      <w:r w:rsidRPr="005725AC">
        <w:rPr>
          <w:rFonts w:ascii="Times New Roman" w:hAnsi="Times New Roman"/>
          <w:b/>
          <w:i/>
          <w:kern w:val="0"/>
          <w:sz w:val="20"/>
          <w:szCs w:val="20"/>
          <w:lang w:val="en-GB" w:eastAsia="zh-CN"/>
        </w:rPr>
        <w:t>AoA</w:t>
      </w:r>
      <w:proofErr w:type="spellEnd"/>
      <w:r w:rsidRPr="005725AC">
        <w:rPr>
          <w:rFonts w:ascii="Times New Roman" w:hAnsi="Times New Roman"/>
          <w:b/>
          <w:i/>
          <w:kern w:val="0"/>
          <w:sz w:val="20"/>
          <w:szCs w:val="20"/>
          <w:lang w:val="en-GB" w:eastAsia="zh-CN"/>
        </w:rPr>
        <w:t xml:space="preserve"> offset within the group {30⁰, 60⁰, 90⁰, 120⁰, 150⁰} for meeting the requirement and </w:t>
      </w:r>
      <w:r>
        <w:rPr>
          <w:rFonts w:ascii="Times New Roman" w:hAnsi="Times New Roman"/>
          <w:b/>
          <w:i/>
          <w:kern w:val="0"/>
          <w:sz w:val="20"/>
          <w:szCs w:val="20"/>
          <w:lang w:val="en-GB" w:eastAsia="zh-CN"/>
        </w:rPr>
        <w:t xml:space="preserve">define [15%] for </w:t>
      </w:r>
      <w:r w:rsidRPr="005725AC">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30⁰, 60⁰, 90⁰</w:t>
      </w:r>
      <w:r w:rsidRPr="005725AC">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 xml:space="preserve"> and</w:t>
      </w:r>
      <w:r w:rsidRPr="005725AC">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35</w:t>
      </w:r>
      <w:r w:rsidRPr="005725AC">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for </w:t>
      </w:r>
      <w:r w:rsidRPr="005725AC">
        <w:rPr>
          <w:rFonts w:ascii="Times New Roman" w:hAnsi="Times New Roman"/>
          <w:b/>
          <w:i/>
          <w:kern w:val="0"/>
          <w:sz w:val="20"/>
          <w:szCs w:val="20"/>
          <w:lang w:val="en-GB" w:eastAsia="zh-CN"/>
        </w:rPr>
        <w:t>{120⁰, 150⁰}</w:t>
      </w:r>
      <w:r>
        <w:rPr>
          <w:rFonts w:ascii="Times New Roman" w:hAnsi="Times New Roman"/>
          <w:b/>
          <w:i/>
          <w:kern w:val="0"/>
          <w:sz w:val="20"/>
          <w:szCs w:val="20"/>
          <w:lang w:val="en-GB" w:eastAsia="zh-CN"/>
        </w:rPr>
        <w:t>, respectively.</w:t>
      </w:r>
    </w:p>
    <w:p w14:paraId="26C890B8" w14:textId="77777777" w:rsidR="00FD1861" w:rsidRPr="009D08B3" w:rsidRDefault="00FD1861" w:rsidP="00CF217F">
      <w:pPr>
        <w:jc w:val="both"/>
        <w:rPr>
          <w:b/>
          <w:i/>
        </w:rPr>
      </w:pPr>
    </w:p>
    <w:p w14:paraId="0B92A6C0" w14:textId="17B4A65D" w:rsidR="00F456AC" w:rsidRDefault="00F456AC" w:rsidP="00F456AC">
      <w:pPr>
        <w:pStyle w:val="2"/>
        <w:spacing w:after="240"/>
        <w:jc w:val="both"/>
      </w:pPr>
      <w:r>
        <w:rPr>
          <w:rFonts w:eastAsiaTheme="minorEastAsia"/>
          <w:lang w:eastAsia="zh-CN"/>
        </w:rPr>
        <w:t xml:space="preserve">On the </w:t>
      </w:r>
      <w:r w:rsidR="00905858">
        <w:rPr>
          <w:rFonts w:eastAsiaTheme="minorEastAsia"/>
          <w:lang w:eastAsia="zh-CN"/>
        </w:rPr>
        <w:t>temperature condition for verification</w:t>
      </w:r>
    </w:p>
    <w:p w14:paraId="5E937842" w14:textId="68DB3F84" w:rsidR="00196DFB" w:rsidRDefault="00905858" w:rsidP="00CF217F">
      <w:pPr>
        <w:jc w:val="both"/>
      </w:pPr>
      <w:r>
        <w:t xml:space="preserve">To our knowledge, </w:t>
      </w:r>
      <w:r w:rsidR="00196DFB">
        <w:t xml:space="preserve">normal condition is applied for the legacy requirement verification as specified in TS38.101-2. It would be hard to understand the necessity for utilizing ETC considering that this feature is targeting for more complex implementation from both UE and TE perspective. Therefore, we prefer NTC unless reasonable justification can be provided.    </w:t>
      </w:r>
    </w:p>
    <w:p w14:paraId="17EB9837" w14:textId="03D4498D" w:rsidR="003D1126" w:rsidRDefault="00C76485" w:rsidP="00C7060C">
      <w:pPr>
        <w:jc w:val="both"/>
        <w:rPr>
          <w:b/>
          <w:i/>
        </w:rPr>
      </w:pPr>
      <w:r>
        <w:rPr>
          <w:b/>
          <w:i/>
        </w:rPr>
        <w:t xml:space="preserve">Proposal </w:t>
      </w:r>
      <w:r w:rsidR="009D08B3">
        <w:rPr>
          <w:b/>
          <w:i/>
        </w:rPr>
        <w:t>3</w:t>
      </w:r>
      <w:r>
        <w:rPr>
          <w:b/>
          <w:i/>
        </w:rPr>
        <w:t xml:space="preserve">: </w:t>
      </w:r>
      <w:r w:rsidR="00774881">
        <w:rPr>
          <w:b/>
          <w:i/>
        </w:rPr>
        <w:t xml:space="preserve">Adopt NTC for the </w:t>
      </w:r>
      <w:r w:rsidR="00774881" w:rsidRPr="00774881">
        <w:rPr>
          <w:b/>
          <w:i/>
        </w:rPr>
        <w:t xml:space="preserve">2AoA spherical coverage requirements </w:t>
      </w:r>
      <w:r w:rsidR="00774881">
        <w:rPr>
          <w:b/>
          <w:i/>
        </w:rPr>
        <w:t>verification.</w:t>
      </w:r>
    </w:p>
    <w:p w14:paraId="7663CDFC" w14:textId="77777777" w:rsidR="004A5887" w:rsidRDefault="004A5887" w:rsidP="00C7060C">
      <w:pPr>
        <w:jc w:val="both"/>
        <w:rPr>
          <w:b/>
          <w:i/>
        </w:rPr>
      </w:pP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41566B09" w:rsidR="00331B42" w:rsidRPr="00984967" w:rsidRDefault="00AB1467" w:rsidP="00331B42">
      <w:pPr>
        <w:jc w:val="both"/>
      </w:pPr>
      <w:r w:rsidRPr="00086BFD">
        <w:t>In this contribution we discussed</w:t>
      </w:r>
      <w:r>
        <w:rPr>
          <w:rFonts w:hint="eastAsia"/>
        </w:rPr>
        <w:t xml:space="preserve"> </w:t>
      </w:r>
      <w:r w:rsidRPr="00086BFD">
        <w:t>on the</w:t>
      </w:r>
      <w:r w:rsidR="0052664A">
        <w:t xml:space="preserve"> </w:t>
      </w:r>
      <w:r w:rsidR="00103D02">
        <w:t xml:space="preserve">RF requirements for </w:t>
      </w:r>
      <w:r w:rsidR="00984967">
        <w:t>FR2 UE Multi-Rx</w:t>
      </w:r>
      <w:r w:rsidRPr="00086BFD">
        <w:t>, we have the following proposal</w:t>
      </w:r>
      <w:r>
        <w:rPr>
          <w:rFonts w:hint="eastAsia"/>
        </w:rPr>
        <w:t>s</w:t>
      </w:r>
      <w:r w:rsidRPr="00086BFD">
        <w:t>:</w:t>
      </w:r>
      <w:r w:rsidRPr="00671A68">
        <w:rPr>
          <w:rFonts w:hint="eastAsia"/>
          <w:b/>
          <w:i/>
          <w:lang w:val="en-US"/>
        </w:rPr>
        <w:t xml:space="preserve"> </w:t>
      </w:r>
    </w:p>
    <w:p w14:paraId="6BDF4FD1" w14:textId="77777777" w:rsidR="00984967" w:rsidRDefault="00984967" w:rsidP="00984967">
      <w:pPr>
        <w:jc w:val="both"/>
        <w:rPr>
          <w:b/>
          <w:i/>
        </w:rPr>
      </w:pPr>
      <w:r>
        <w:rPr>
          <w:b/>
          <w:i/>
        </w:rPr>
        <w:t xml:space="preserve">Proposal 1: Adopt the “OR combining” for the 2 </w:t>
      </w:r>
      <w:proofErr w:type="spellStart"/>
      <w:r>
        <w:rPr>
          <w:b/>
          <w:i/>
        </w:rPr>
        <w:t>AoA</w:t>
      </w:r>
      <w:proofErr w:type="spellEnd"/>
      <w:r>
        <w:rPr>
          <w:b/>
          <w:i/>
        </w:rPr>
        <w:t xml:space="preserve"> simultaneous reception spherical coverage requirement’s metric</w:t>
      </w:r>
      <w:r w:rsidRPr="002562AC">
        <w:rPr>
          <w:b/>
          <w:i/>
        </w:rPr>
        <w:t xml:space="preserve"> </w:t>
      </w:r>
      <w:r>
        <w:rPr>
          <w:b/>
          <w:i/>
        </w:rPr>
        <w:t xml:space="preserve">computation. </w:t>
      </w:r>
    </w:p>
    <w:p w14:paraId="0D4AA865" w14:textId="370C8019" w:rsidR="00984967" w:rsidRDefault="00984967" w:rsidP="00984967">
      <w:pPr>
        <w:jc w:val="both"/>
      </w:pPr>
      <w:r>
        <w:rPr>
          <w:b/>
          <w:i/>
        </w:rPr>
        <w:t xml:space="preserve">Proposal 2: Adopt </w:t>
      </w:r>
      <w:r w:rsidR="00156B2B">
        <w:rPr>
          <w:b/>
          <w:i/>
        </w:rPr>
        <w:t xml:space="preserve">one of the </w:t>
      </w:r>
      <w:r>
        <w:rPr>
          <w:b/>
          <w:i/>
        </w:rPr>
        <w:t>below definition</w:t>
      </w:r>
      <w:r w:rsidR="00736C26">
        <w:rPr>
          <w:b/>
          <w:i/>
        </w:rPr>
        <w:t>s</w:t>
      </w:r>
      <w:r>
        <w:rPr>
          <w:b/>
          <w:i/>
        </w:rPr>
        <w:t xml:space="preserve"> for the 2 </w:t>
      </w:r>
      <w:proofErr w:type="spellStart"/>
      <w:r>
        <w:rPr>
          <w:b/>
          <w:i/>
        </w:rPr>
        <w:t>AoA</w:t>
      </w:r>
      <w:proofErr w:type="spellEnd"/>
      <w:r>
        <w:rPr>
          <w:b/>
          <w:i/>
        </w:rPr>
        <w:t xml:space="preserve"> simultaneous reception spherical coverage requirement.</w:t>
      </w:r>
      <w:r>
        <w:t xml:space="preserve">   </w:t>
      </w:r>
    </w:p>
    <w:p w14:paraId="042AF15A" w14:textId="77777777" w:rsidR="00984967" w:rsidRPr="005725AC" w:rsidRDefault="00984967" w:rsidP="00984967">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 1: </w:t>
      </w:r>
      <w:r w:rsidRPr="005725AC">
        <w:rPr>
          <w:rFonts w:ascii="Times New Roman" w:hAnsi="Times New Roman"/>
          <w:b/>
          <w:i/>
          <w:kern w:val="0"/>
          <w:sz w:val="20"/>
          <w:szCs w:val="20"/>
          <w:lang w:val="en-GB" w:eastAsia="zh-CN"/>
        </w:rPr>
        <w:t xml:space="preserve">UE declares one </w:t>
      </w:r>
      <w:proofErr w:type="spellStart"/>
      <w:r w:rsidRPr="005725AC">
        <w:rPr>
          <w:rFonts w:ascii="Times New Roman" w:hAnsi="Times New Roman"/>
          <w:b/>
          <w:i/>
          <w:kern w:val="0"/>
          <w:sz w:val="20"/>
          <w:szCs w:val="20"/>
          <w:lang w:val="en-GB" w:eastAsia="zh-CN"/>
        </w:rPr>
        <w:t>AoA</w:t>
      </w:r>
      <w:proofErr w:type="spellEnd"/>
      <w:r w:rsidRPr="005725AC">
        <w:rPr>
          <w:rFonts w:ascii="Times New Roman" w:hAnsi="Times New Roman"/>
          <w:b/>
          <w:i/>
          <w:kern w:val="0"/>
          <w:sz w:val="20"/>
          <w:szCs w:val="20"/>
          <w:lang w:val="en-GB" w:eastAsia="zh-CN"/>
        </w:rPr>
        <w:t xml:space="preserve"> offset within the group {30⁰, 60⁰, 90⁰, 120⁰, </w:t>
      </w:r>
      <w:proofErr w:type="gramStart"/>
      <w:r w:rsidRPr="005725AC">
        <w:rPr>
          <w:rFonts w:ascii="Times New Roman" w:hAnsi="Times New Roman"/>
          <w:b/>
          <w:i/>
          <w:kern w:val="0"/>
          <w:sz w:val="20"/>
          <w:szCs w:val="20"/>
          <w:lang w:val="en-GB" w:eastAsia="zh-CN"/>
        </w:rPr>
        <w:t>150⁰</w:t>
      </w:r>
      <w:proofErr w:type="gramEnd"/>
      <w:r w:rsidRPr="005725AC">
        <w:rPr>
          <w:rFonts w:ascii="Times New Roman" w:hAnsi="Times New Roman"/>
          <w:b/>
          <w:i/>
          <w:kern w:val="0"/>
          <w:sz w:val="20"/>
          <w:szCs w:val="20"/>
          <w:lang w:val="en-GB" w:eastAsia="zh-CN"/>
        </w:rPr>
        <w:t xml:space="preserve">} for meeting the requirement and only one ratio [25%] is shared for all </w:t>
      </w:r>
      <w:proofErr w:type="spellStart"/>
      <w:r w:rsidRPr="005725AC">
        <w:rPr>
          <w:rFonts w:ascii="Times New Roman" w:hAnsi="Times New Roman"/>
          <w:b/>
          <w:i/>
          <w:kern w:val="0"/>
          <w:sz w:val="20"/>
          <w:szCs w:val="20"/>
          <w:lang w:val="en-GB" w:eastAsia="zh-CN"/>
        </w:rPr>
        <w:t>AoA</w:t>
      </w:r>
      <w:proofErr w:type="spellEnd"/>
      <w:r w:rsidRPr="005725AC">
        <w:rPr>
          <w:rFonts w:ascii="Times New Roman" w:hAnsi="Times New Roman"/>
          <w:b/>
          <w:i/>
          <w:kern w:val="0"/>
          <w:sz w:val="20"/>
          <w:szCs w:val="20"/>
          <w:lang w:val="en-GB" w:eastAsia="zh-CN"/>
        </w:rPr>
        <w:t xml:space="preserve"> offsets.   </w:t>
      </w:r>
    </w:p>
    <w:p w14:paraId="7E79C82F" w14:textId="77777777" w:rsidR="00984967" w:rsidRPr="005725AC" w:rsidRDefault="00984967" w:rsidP="00984967">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 2: </w:t>
      </w:r>
      <w:r w:rsidRPr="005725AC">
        <w:rPr>
          <w:rFonts w:ascii="Times New Roman" w:hAnsi="Times New Roman"/>
          <w:b/>
          <w:i/>
          <w:kern w:val="0"/>
          <w:sz w:val="20"/>
          <w:szCs w:val="20"/>
          <w:lang w:val="en-GB" w:eastAsia="zh-CN"/>
        </w:rPr>
        <w:t xml:space="preserve">UE declares one </w:t>
      </w:r>
      <w:proofErr w:type="spellStart"/>
      <w:r w:rsidRPr="005725AC">
        <w:rPr>
          <w:rFonts w:ascii="Times New Roman" w:hAnsi="Times New Roman"/>
          <w:b/>
          <w:i/>
          <w:kern w:val="0"/>
          <w:sz w:val="20"/>
          <w:szCs w:val="20"/>
          <w:lang w:val="en-GB" w:eastAsia="zh-CN"/>
        </w:rPr>
        <w:t>AoA</w:t>
      </w:r>
      <w:proofErr w:type="spellEnd"/>
      <w:r w:rsidRPr="005725AC">
        <w:rPr>
          <w:rFonts w:ascii="Times New Roman" w:hAnsi="Times New Roman"/>
          <w:b/>
          <w:i/>
          <w:kern w:val="0"/>
          <w:sz w:val="20"/>
          <w:szCs w:val="20"/>
          <w:lang w:val="en-GB" w:eastAsia="zh-CN"/>
        </w:rPr>
        <w:t xml:space="preserve"> offset within the group {30⁰, 60⁰, 90⁰, 120⁰, 150⁰} for meeting the requirement and </w:t>
      </w:r>
      <w:r>
        <w:rPr>
          <w:rFonts w:ascii="Times New Roman" w:hAnsi="Times New Roman"/>
          <w:b/>
          <w:i/>
          <w:kern w:val="0"/>
          <w:sz w:val="20"/>
          <w:szCs w:val="20"/>
          <w:lang w:val="en-GB" w:eastAsia="zh-CN"/>
        </w:rPr>
        <w:t xml:space="preserve">define [15%] for </w:t>
      </w:r>
      <w:r w:rsidRPr="005725AC">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30⁰, 60⁰, 90⁰</w:t>
      </w:r>
      <w:r w:rsidRPr="005725AC">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 xml:space="preserve"> and</w:t>
      </w:r>
      <w:r w:rsidRPr="005725AC">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35</w:t>
      </w:r>
      <w:r w:rsidRPr="005725AC">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for </w:t>
      </w:r>
      <w:r w:rsidRPr="005725AC">
        <w:rPr>
          <w:rFonts w:ascii="Times New Roman" w:hAnsi="Times New Roman"/>
          <w:b/>
          <w:i/>
          <w:kern w:val="0"/>
          <w:sz w:val="20"/>
          <w:szCs w:val="20"/>
          <w:lang w:val="en-GB" w:eastAsia="zh-CN"/>
        </w:rPr>
        <w:t>{120⁰, 150⁰}</w:t>
      </w:r>
      <w:r>
        <w:rPr>
          <w:rFonts w:ascii="Times New Roman" w:hAnsi="Times New Roman"/>
          <w:b/>
          <w:i/>
          <w:kern w:val="0"/>
          <w:sz w:val="20"/>
          <w:szCs w:val="20"/>
          <w:lang w:val="en-GB" w:eastAsia="zh-CN"/>
        </w:rPr>
        <w:t>, respectively.</w:t>
      </w:r>
    </w:p>
    <w:p w14:paraId="64E7C72E" w14:textId="77777777" w:rsidR="00984967" w:rsidRDefault="00984967" w:rsidP="00984967">
      <w:pPr>
        <w:jc w:val="both"/>
        <w:rPr>
          <w:b/>
          <w:i/>
        </w:rPr>
      </w:pPr>
      <w:r>
        <w:rPr>
          <w:b/>
          <w:i/>
        </w:rPr>
        <w:t xml:space="preserve">Proposal 3: Adopt NTC for the </w:t>
      </w:r>
      <w:r w:rsidRPr="00774881">
        <w:rPr>
          <w:b/>
          <w:i/>
        </w:rPr>
        <w:t xml:space="preserve">2AoA spherical coverage requirements </w:t>
      </w:r>
      <w:r>
        <w:rPr>
          <w:b/>
          <w:i/>
        </w:rPr>
        <w:t>verification.</w:t>
      </w:r>
    </w:p>
    <w:p w14:paraId="4CBA2466" w14:textId="49127A39" w:rsidR="00BF7E51" w:rsidRPr="00BF7E51" w:rsidRDefault="00BF7E51" w:rsidP="00D54A47">
      <w:pPr>
        <w:jc w:val="both"/>
        <w:rPr>
          <w:b/>
          <w:i/>
        </w:rPr>
      </w:pPr>
      <w:r w:rsidRPr="00065163">
        <w:rPr>
          <w:b/>
          <w:i/>
        </w:rPr>
        <w:t xml:space="preserve"> </w:t>
      </w:r>
    </w:p>
    <w:p w14:paraId="6D80274E" w14:textId="77777777" w:rsidR="00B22DA6" w:rsidRDefault="00B22DA6" w:rsidP="00B22DA6">
      <w:pPr>
        <w:pStyle w:val="1"/>
        <w:numPr>
          <w:ilvl w:val="0"/>
          <w:numId w:val="0"/>
        </w:numPr>
        <w:rPr>
          <w:rFonts w:eastAsia="宋体"/>
          <w:lang w:eastAsia="zh-CN"/>
        </w:rPr>
      </w:pPr>
      <w:r>
        <w:t>References</w:t>
      </w:r>
    </w:p>
    <w:p w14:paraId="70F7EC33" w14:textId="116365B0" w:rsidR="00CC06CD" w:rsidRPr="00984967" w:rsidRDefault="00E728EC" w:rsidP="00984967">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092FFD">
        <w:rPr>
          <w:lang w:val="it-IT" w:eastAsia="ja-JP"/>
        </w:rPr>
        <w:t>10</w:t>
      </w:r>
      <w:r w:rsidR="003A6302">
        <w:rPr>
          <w:lang w:val="it-IT" w:eastAsia="ja-JP"/>
        </w:rPr>
        <w:t>41</w:t>
      </w:r>
      <w:r w:rsidR="00092FFD">
        <w:rPr>
          <w:lang w:val="it-IT" w:eastAsia="ja-JP"/>
        </w:rPr>
        <w:t>9, “</w:t>
      </w:r>
      <w:r w:rsidR="00092FFD" w:rsidRPr="001230AC">
        <w:rPr>
          <w:lang w:val="it-IT" w:eastAsia="ja-JP"/>
        </w:rPr>
        <w:t xml:space="preserve">WF </w:t>
      </w:r>
      <w:r w:rsidR="003A6302" w:rsidRPr="003A6302">
        <w:rPr>
          <w:lang w:val="it-IT" w:eastAsia="ja-JP"/>
        </w:rPr>
        <w:t>on UE RF requirements for FR2_multiRx_UERF</w:t>
      </w:r>
      <w:r w:rsidR="00092FFD">
        <w:rPr>
          <w:lang w:val="it-IT" w:eastAsia="ja-JP"/>
        </w:rPr>
        <w:t xml:space="preserve">”, </w:t>
      </w:r>
      <w:r w:rsidR="0031587A">
        <w:rPr>
          <w:lang w:val="it-IT" w:eastAsia="ja-JP"/>
        </w:rPr>
        <w:t>Apple</w:t>
      </w:r>
      <w:r w:rsidR="00092FFD">
        <w:t xml:space="preserve">, </w:t>
      </w:r>
      <w:r w:rsidR="00092FFD" w:rsidRPr="000B78E6">
        <w:t xml:space="preserve">3GPP TSG-RAN </w:t>
      </w:r>
      <w:r w:rsidR="00092FFD">
        <w:t xml:space="preserve">WG4 </w:t>
      </w:r>
      <w:r w:rsidR="00092FFD" w:rsidRPr="000B78E6">
        <w:t>Meeting #</w:t>
      </w:r>
      <w:r w:rsidR="00092FFD">
        <w:t>107, Incheon, Korea</w:t>
      </w:r>
      <w:r w:rsidR="00092FFD">
        <w:rPr>
          <w:lang w:val="it-IT"/>
        </w:rPr>
        <w:t>,</w:t>
      </w:r>
      <w:r w:rsidR="00092FFD">
        <w:t xml:space="preserve"> May 22 – 26, 2023.</w:t>
      </w:r>
    </w:p>
    <w:sectPr w:rsidR="00CC06CD" w:rsidRPr="0098496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C74D6" w14:textId="77777777" w:rsidR="00AB62E6" w:rsidRDefault="00AB62E6" w:rsidP="0052762B">
      <w:r>
        <w:separator/>
      </w:r>
    </w:p>
  </w:endnote>
  <w:endnote w:type="continuationSeparator" w:id="0">
    <w:p w14:paraId="0F19ABA2" w14:textId="77777777" w:rsidR="00AB62E6" w:rsidRDefault="00AB62E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B3D5E" w14:textId="77777777" w:rsidR="00AB62E6" w:rsidRDefault="00AB62E6" w:rsidP="0052762B">
      <w:r>
        <w:separator/>
      </w:r>
    </w:p>
  </w:footnote>
  <w:footnote w:type="continuationSeparator" w:id="0">
    <w:p w14:paraId="65C3FC6E" w14:textId="77777777" w:rsidR="00AB62E6" w:rsidRDefault="00AB62E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B777E8"/>
    <w:multiLevelType w:val="hybridMultilevel"/>
    <w:tmpl w:val="A3E0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FD879B1"/>
    <w:multiLevelType w:val="hybridMultilevel"/>
    <w:tmpl w:val="859C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660A6770"/>
    <w:multiLevelType w:val="hybridMultilevel"/>
    <w:tmpl w:val="E21E4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7"/>
  </w:num>
  <w:num w:numId="4">
    <w:abstractNumId w:val="16"/>
  </w:num>
  <w:num w:numId="5">
    <w:abstractNumId w:val="15"/>
  </w:num>
  <w:num w:numId="6">
    <w:abstractNumId w:val="4"/>
  </w:num>
  <w:num w:numId="7">
    <w:abstractNumId w:val="11"/>
  </w:num>
  <w:num w:numId="8">
    <w:abstractNumId w:val="20"/>
  </w:num>
  <w:num w:numId="9">
    <w:abstractNumId w:val="3"/>
  </w:num>
  <w:num w:numId="10">
    <w:abstractNumId w:val="1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0"/>
  </w:num>
  <w:num w:numId="14">
    <w:abstractNumId w:val="19"/>
  </w:num>
  <w:num w:numId="15">
    <w:abstractNumId w:val="13"/>
  </w:num>
  <w:num w:numId="16">
    <w:abstractNumId w:val="8"/>
  </w:num>
  <w:num w:numId="17">
    <w:abstractNumId w:val="6"/>
  </w:num>
  <w:num w:numId="18">
    <w:abstractNumId w:val="1"/>
  </w:num>
  <w:num w:numId="19">
    <w:abstractNumId w:val="9"/>
  </w:num>
  <w:num w:numId="20">
    <w:abstractNumId w:val="17"/>
  </w:num>
  <w:num w:numId="21">
    <w:abstractNumId w:val="2"/>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4FD2"/>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1DE"/>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163"/>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17A3"/>
    <w:rsid w:val="00092023"/>
    <w:rsid w:val="000923CF"/>
    <w:rsid w:val="00092EEF"/>
    <w:rsid w:val="00092FFD"/>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780"/>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0CF"/>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248"/>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2F36"/>
    <w:rsid w:val="000F328C"/>
    <w:rsid w:val="000F34C7"/>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8FE"/>
    <w:rsid w:val="00124AA9"/>
    <w:rsid w:val="00124C74"/>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4D95"/>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3AF"/>
    <w:rsid w:val="001529C9"/>
    <w:rsid w:val="00152BC7"/>
    <w:rsid w:val="00152FE6"/>
    <w:rsid w:val="00154183"/>
    <w:rsid w:val="00154797"/>
    <w:rsid w:val="00155D37"/>
    <w:rsid w:val="00155DD7"/>
    <w:rsid w:val="001562C4"/>
    <w:rsid w:val="001567CB"/>
    <w:rsid w:val="0015694A"/>
    <w:rsid w:val="00156B2B"/>
    <w:rsid w:val="00156FA1"/>
    <w:rsid w:val="0015714C"/>
    <w:rsid w:val="00157609"/>
    <w:rsid w:val="0015782E"/>
    <w:rsid w:val="00157C9C"/>
    <w:rsid w:val="0016089E"/>
    <w:rsid w:val="00160B74"/>
    <w:rsid w:val="00160C9C"/>
    <w:rsid w:val="00161583"/>
    <w:rsid w:val="00161FA6"/>
    <w:rsid w:val="001620DD"/>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DFB"/>
    <w:rsid w:val="001972E1"/>
    <w:rsid w:val="0019742B"/>
    <w:rsid w:val="0019779A"/>
    <w:rsid w:val="00197814"/>
    <w:rsid w:val="0019781D"/>
    <w:rsid w:val="001A070B"/>
    <w:rsid w:val="001A0853"/>
    <w:rsid w:val="001A08FF"/>
    <w:rsid w:val="001A094C"/>
    <w:rsid w:val="001A183C"/>
    <w:rsid w:val="001A1907"/>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443"/>
    <w:rsid w:val="001B659B"/>
    <w:rsid w:val="001B6637"/>
    <w:rsid w:val="001B663F"/>
    <w:rsid w:val="001B7033"/>
    <w:rsid w:val="001B708E"/>
    <w:rsid w:val="001B72DC"/>
    <w:rsid w:val="001B7AB1"/>
    <w:rsid w:val="001B7B9F"/>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507"/>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6CAE"/>
    <w:rsid w:val="00226E14"/>
    <w:rsid w:val="00227562"/>
    <w:rsid w:val="002275D2"/>
    <w:rsid w:val="00230493"/>
    <w:rsid w:val="00230986"/>
    <w:rsid w:val="00230A44"/>
    <w:rsid w:val="00231D60"/>
    <w:rsid w:val="00231E6C"/>
    <w:rsid w:val="00231FA9"/>
    <w:rsid w:val="002321D9"/>
    <w:rsid w:val="00232745"/>
    <w:rsid w:val="0023276E"/>
    <w:rsid w:val="00232806"/>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7F0"/>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2A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8AD"/>
    <w:rsid w:val="0027699C"/>
    <w:rsid w:val="00276A44"/>
    <w:rsid w:val="00276B6C"/>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AE"/>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94A"/>
    <w:rsid w:val="002A7BB7"/>
    <w:rsid w:val="002A7F6A"/>
    <w:rsid w:val="002B1376"/>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074C"/>
    <w:rsid w:val="002D2240"/>
    <w:rsid w:val="002D26BB"/>
    <w:rsid w:val="002D292B"/>
    <w:rsid w:val="002D297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0A7A"/>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587A"/>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6F19"/>
    <w:rsid w:val="0032716F"/>
    <w:rsid w:val="00327258"/>
    <w:rsid w:val="00327B5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62D"/>
    <w:rsid w:val="0035574C"/>
    <w:rsid w:val="0035625A"/>
    <w:rsid w:val="003566FF"/>
    <w:rsid w:val="00356AE9"/>
    <w:rsid w:val="00356E94"/>
    <w:rsid w:val="003579B0"/>
    <w:rsid w:val="00357B4E"/>
    <w:rsid w:val="00357E54"/>
    <w:rsid w:val="0036082C"/>
    <w:rsid w:val="00360CF3"/>
    <w:rsid w:val="00360DBC"/>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53C"/>
    <w:rsid w:val="00382B6B"/>
    <w:rsid w:val="00382D5F"/>
    <w:rsid w:val="00382DD6"/>
    <w:rsid w:val="00383502"/>
    <w:rsid w:val="003839D2"/>
    <w:rsid w:val="00384028"/>
    <w:rsid w:val="0038474C"/>
    <w:rsid w:val="003850A9"/>
    <w:rsid w:val="003858A3"/>
    <w:rsid w:val="00386262"/>
    <w:rsid w:val="003865CA"/>
    <w:rsid w:val="00386E67"/>
    <w:rsid w:val="00387A30"/>
    <w:rsid w:val="00387D53"/>
    <w:rsid w:val="003901C2"/>
    <w:rsid w:val="003903D3"/>
    <w:rsid w:val="0039045B"/>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39F"/>
    <w:rsid w:val="003A469E"/>
    <w:rsid w:val="003A4876"/>
    <w:rsid w:val="003A48D5"/>
    <w:rsid w:val="003A4F19"/>
    <w:rsid w:val="003A5662"/>
    <w:rsid w:val="003A5B6D"/>
    <w:rsid w:val="003A609A"/>
    <w:rsid w:val="003A6302"/>
    <w:rsid w:val="003A6577"/>
    <w:rsid w:val="003A6957"/>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FC9"/>
    <w:rsid w:val="003C5AA9"/>
    <w:rsid w:val="003C5C76"/>
    <w:rsid w:val="003C6879"/>
    <w:rsid w:val="003C6E8A"/>
    <w:rsid w:val="003C7296"/>
    <w:rsid w:val="003C7437"/>
    <w:rsid w:val="003D072B"/>
    <w:rsid w:val="003D0774"/>
    <w:rsid w:val="003D112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41E"/>
    <w:rsid w:val="00432A6B"/>
    <w:rsid w:val="00433CA5"/>
    <w:rsid w:val="00433E48"/>
    <w:rsid w:val="004342E0"/>
    <w:rsid w:val="00434570"/>
    <w:rsid w:val="00434855"/>
    <w:rsid w:val="004354E2"/>
    <w:rsid w:val="00435977"/>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942"/>
    <w:rsid w:val="004549EC"/>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F51"/>
    <w:rsid w:val="004A0A2F"/>
    <w:rsid w:val="004A21D0"/>
    <w:rsid w:val="004A273E"/>
    <w:rsid w:val="004A2919"/>
    <w:rsid w:val="004A2F73"/>
    <w:rsid w:val="004A3487"/>
    <w:rsid w:val="004A351C"/>
    <w:rsid w:val="004A3533"/>
    <w:rsid w:val="004A3A7D"/>
    <w:rsid w:val="004A3FFB"/>
    <w:rsid w:val="004A4D01"/>
    <w:rsid w:val="004A567A"/>
    <w:rsid w:val="004A5887"/>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899"/>
    <w:rsid w:val="004C7937"/>
    <w:rsid w:val="004C7F29"/>
    <w:rsid w:val="004C7F37"/>
    <w:rsid w:val="004D00D6"/>
    <w:rsid w:val="004D0D39"/>
    <w:rsid w:val="004D124A"/>
    <w:rsid w:val="004D16B2"/>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4010"/>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1CA"/>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7B6"/>
    <w:rsid w:val="00570B4C"/>
    <w:rsid w:val="0057170A"/>
    <w:rsid w:val="00572053"/>
    <w:rsid w:val="00572570"/>
    <w:rsid w:val="005725AC"/>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697"/>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A9B"/>
    <w:rsid w:val="005A2BF2"/>
    <w:rsid w:val="005A3CCD"/>
    <w:rsid w:val="005A41E4"/>
    <w:rsid w:val="005A48F1"/>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E63"/>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4BB3"/>
    <w:rsid w:val="005F557D"/>
    <w:rsid w:val="005F5A62"/>
    <w:rsid w:val="005F5E03"/>
    <w:rsid w:val="005F65E9"/>
    <w:rsid w:val="005F6806"/>
    <w:rsid w:val="005F6B1E"/>
    <w:rsid w:val="005F6E26"/>
    <w:rsid w:val="005F70C5"/>
    <w:rsid w:val="005F73E4"/>
    <w:rsid w:val="005F7AA1"/>
    <w:rsid w:val="005F7BA4"/>
    <w:rsid w:val="006010A4"/>
    <w:rsid w:val="00601A0C"/>
    <w:rsid w:val="0060245E"/>
    <w:rsid w:val="006034A7"/>
    <w:rsid w:val="00604275"/>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87E"/>
    <w:rsid w:val="00621A09"/>
    <w:rsid w:val="00621C92"/>
    <w:rsid w:val="00622921"/>
    <w:rsid w:val="00622F15"/>
    <w:rsid w:val="0062322C"/>
    <w:rsid w:val="00623288"/>
    <w:rsid w:val="00623E86"/>
    <w:rsid w:val="0062435A"/>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388A"/>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032A"/>
    <w:rsid w:val="0067179E"/>
    <w:rsid w:val="006719B3"/>
    <w:rsid w:val="0067271D"/>
    <w:rsid w:val="00672918"/>
    <w:rsid w:val="00673291"/>
    <w:rsid w:val="006733C9"/>
    <w:rsid w:val="00673EF8"/>
    <w:rsid w:val="006740EF"/>
    <w:rsid w:val="006745D6"/>
    <w:rsid w:val="00674A38"/>
    <w:rsid w:val="00674F21"/>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777"/>
    <w:rsid w:val="006A1830"/>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9A5"/>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AE8"/>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1D40"/>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C26"/>
    <w:rsid w:val="00736D52"/>
    <w:rsid w:val="00736DF6"/>
    <w:rsid w:val="007372D5"/>
    <w:rsid w:val="007372FB"/>
    <w:rsid w:val="007377C4"/>
    <w:rsid w:val="00737C39"/>
    <w:rsid w:val="00737D95"/>
    <w:rsid w:val="00737F40"/>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605E9"/>
    <w:rsid w:val="00761442"/>
    <w:rsid w:val="007619AD"/>
    <w:rsid w:val="00761BA6"/>
    <w:rsid w:val="00761F36"/>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1BA"/>
    <w:rsid w:val="00774881"/>
    <w:rsid w:val="0077493F"/>
    <w:rsid w:val="00774C13"/>
    <w:rsid w:val="007750AE"/>
    <w:rsid w:val="00775C1B"/>
    <w:rsid w:val="0077600D"/>
    <w:rsid w:val="007762BA"/>
    <w:rsid w:val="0077704B"/>
    <w:rsid w:val="007773C4"/>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752"/>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2CF"/>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0E2"/>
    <w:rsid w:val="007B74A3"/>
    <w:rsid w:val="007B75FE"/>
    <w:rsid w:val="007B7688"/>
    <w:rsid w:val="007B7756"/>
    <w:rsid w:val="007B7A34"/>
    <w:rsid w:val="007C06DB"/>
    <w:rsid w:val="007C103D"/>
    <w:rsid w:val="007C1079"/>
    <w:rsid w:val="007C14EE"/>
    <w:rsid w:val="007C1537"/>
    <w:rsid w:val="007C1B3E"/>
    <w:rsid w:val="007C2D23"/>
    <w:rsid w:val="007C2E36"/>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62"/>
    <w:rsid w:val="0080421E"/>
    <w:rsid w:val="00804727"/>
    <w:rsid w:val="00804A2A"/>
    <w:rsid w:val="00804EC6"/>
    <w:rsid w:val="00805317"/>
    <w:rsid w:val="00805355"/>
    <w:rsid w:val="00805B99"/>
    <w:rsid w:val="00805C26"/>
    <w:rsid w:val="00805DB7"/>
    <w:rsid w:val="00805E9D"/>
    <w:rsid w:val="00806376"/>
    <w:rsid w:val="0080656C"/>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0F79"/>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3D7"/>
    <w:rsid w:val="00863423"/>
    <w:rsid w:val="00863426"/>
    <w:rsid w:val="0086385E"/>
    <w:rsid w:val="00864689"/>
    <w:rsid w:val="00864EAD"/>
    <w:rsid w:val="00865E57"/>
    <w:rsid w:val="00865F3C"/>
    <w:rsid w:val="0086610A"/>
    <w:rsid w:val="008666D1"/>
    <w:rsid w:val="008667B8"/>
    <w:rsid w:val="00867348"/>
    <w:rsid w:val="00867928"/>
    <w:rsid w:val="00867E17"/>
    <w:rsid w:val="00870756"/>
    <w:rsid w:val="00870A83"/>
    <w:rsid w:val="00871644"/>
    <w:rsid w:val="00872029"/>
    <w:rsid w:val="0087220C"/>
    <w:rsid w:val="008724BA"/>
    <w:rsid w:val="00874063"/>
    <w:rsid w:val="00874211"/>
    <w:rsid w:val="008752FB"/>
    <w:rsid w:val="00875455"/>
    <w:rsid w:val="00875966"/>
    <w:rsid w:val="008759FD"/>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583"/>
    <w:rsid w:val="00887742"/>
    <w:rsid w:val="00887C45"/>
    <w:rsid w:val="008900E8"/>
    <w:rsid w:val="00892458"/>
    <w:rsid w:val="00892543"/>
    <w:rsid w:val="00892A58"/>
    <w:rsid w:val="00892A5D"/>
    <w:rsid w:val="00892CBB"/>
    <w:rsid w:val="00892F81"/>
    <w:rsid w:val="00893115"/>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B68"/>
    <w:rsid w:val="00897C3C"/>
    <w:rsid w:val="008A0403"/>
    <w:rsid w:val="008A0D8D"/>
    <w:rsid w:val="008A19C4"/>
    <w:rsid w:val="008A1C63"/>
    <w:rsid w:val="008A1CF4"/>
    <w:rsid w:val="008A2363"/>
    <w:rsid w:val="008A2B9A"/>
    <w:rsid w:val="008A3368"/>
    <w:rsid w:val="008A3648"/>
    <w:rsid w:val="008A3AB2"/>
    <w:rsid w:val="008A3B1E"/>
    <w:rsid w:val="008A3EAB"/>
    <w:rsid w:val="008A40F8"/>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237"/>
    <w:rsid w:val="008C74A5"/>
    <w:rsid w:val="008C7CC9"/>
    <w:rsid w:val="008D01B6"/>
    <w:rsid w:val="008D04E0"/>
    <w:rsid w:val="008D0797"/>
    <w:rsid w:val="008D0A2C"/>
    <w:rsid w:val="008D0BAD"/>
    <w:rsid w:val="008D0F24"/>
    <w:rsid w:val="008D169B"/>
    <w:rsid w:val="008D233A"/>
    <w:rsid w:val="008D29C0"/>
    <w:rsid w:val="008D436F"/>
    <w:rsid w:val="008D4FDA"/>
    <w:rsid w:val="008D7410"/>
    <w:rsid w:val="008D745A"/>
    <w:rsid w:val="008E01E5"/>
    <w:rsid w:val="008E0360"/>
    <w:rsid w:val="008E05C3"/>
    <w:rsid w:val="008E07B3"/>
    <w:rsid w:val="008E0FDA"/>
    <w:rsid w:val="008E11C3"/>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381C"/>
    <w:rsid w:val="00904F84"/>
    <w:rsid w:val="009051EF"/>
    <w:rsid w:val="00905557"/>
    <w:rsid w:val="00905858"/>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3D16"/>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776"/>
    <w:rsid w:val="00925909"/>
    <w:rsid w:val="00925E77"/>
    <w:rsid w:val="0092635A"/>
    <w:rsid w:val="00926A10"/>
    <w:rsid w:val="009271B9"/>
    <w:rsid w:val="0092742F"/>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B3F"/>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188"/>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07B0"/>
    <w:rsid w:val="0098163D"/>
    <w:rsid w:val="009816BB"/>
    <w:rsid w:val="009824C3"/>
    <w:rsid w:val="00982D33"/>
    <w:rsid w:val="009831C4"/>
    <w:rsid w:val="009838BE"/>
    <w:rsid w:val="00983CB4"/>
    <w:rsid w:val="009845C3"/>
    <w:rsid w:val="009848B8"/>
    <w:rsid w:val="00984967"/>
    <w:rsid w:val="00984B50"/>
    <w:rsid w:val="00984CCD"/>
    <w:rsid w:val="00985D41"/>
    <w:rsid w:val="00985FFE"/>
    <w:rsid w:val="009860A7"/>
    <w:rsid w:val="009862F1"/>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C6C"/>
    <w:rsid w:val="009A2154"/>
    <w:rsid w:val="009A22A8"/>
    <w:rsid w:val="009A23AE"/>
    <w:rsid w:val="009A2BCA"/>
    <w:rsid w:val="009A3404"/>
    <w:rsid w:val="009A343E"/>
    <w:rsid w:val="009A351F"/>
    <w:rsid w:val="009A37C4"/>
    <w:rsid w:val="009A4590"/>
    <w:rsid w:val="009A5201"/>
    <w:rsid w:val="009A536E"/>
    <w:rsid w:val="009A5FBB"/>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8E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4EF"/>
    <w:rsid w:val="009C77EC"/>
    <w:rsid w:val="009C7A92"/>
    <w:rsid w:val="009D0598"/>
    <w:rsid w:val="009D05FC"/>
    <w:rsid w:val="009D08B3"/>
    <w:rsid w:val="009D0C73"/>
    <w:rsid w:val="009D118A"/>
    <w:rsid w:val="009D130E"/>
    <w:rsid w:val="009D175C"/>
    <w:rsid w:val="009D184B"/>
    <w:rsid w:val="009D2425"/>
    <w:rsid w:val="009D2961"/>
    <w:rsid w:val="009D2F24"/>
    <w:rsid w:val="009D35BD"/>
    <w:rsid w:val="009D35EC"/>
    <w:rsid w:val="009D389E"/>
    <w:rsid w:val="009D3A23"/>
    <w:rsid w:val="009D3A8F"/>
    <w:rsid w:val="009D419F"/>
    <w:rsid w:val="009D4F0C"/>
    <w:rsid w:val="009D530B"/>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8BF"/>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C44"/>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984"/>
    <w:rsid w:val="00A33D26"/>
    <w:rsid w:val="00A33E8E"/>
    <w:rsid w:val="00A34233"/>
    <w:rsid w:val="00A34741"/>
    <w:rsid w:val="00A34BB4"/>
    <w:rsid w:val="00A34BE2"/>
    <w:rsid w:val="00A35D7F"/>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1F7"/>
    <w:rsid w:val="00A46401"/>
    <w:rsid w:val="00A46545"/>
    <w:rsid w:val="00A46652"/>
    <w:rsid w:val="00A46C45"/>
    <w:rsid w:val="00A46CE4"/>
    <w:rsid w:val="00A472F5"/>
    <w:rsid w:val="00A474A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17B"/>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0F7"/>
    <w:rsid w:val="00A93E96"/>
    <w:rsid w:val="00A93F92"/>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0FCF"/>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2E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4AEF"/>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1E1"/>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BD0"/>
    <w:rsid w:val="00AE2537"/>
    <w:rsid w:val="00AE2564"/>
    <w:rsid w:val="00AE2E32"/>
    <w:rsid w:val="00AE2F35"/>
    <w:rsid w:val="00AE323A"/>
    <w:rsid w:val="00AE32D5"/>
    <w:rsid w:val="00AE32F2"/>
    <w:rsid w:val="00AE35AB"/>
    <w:rsid w:val="00AE35D2"/>
    <w:rsid w:val="00AE4218"/>
    <w:rsid w:val="00AE436F"/>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79"/>
    <w:rsid w:val="00AF3A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683"/>
    <w:rsid w:val="00B108C0"/>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5E"/>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E1F"/>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29"/>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01"/>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818"/>
    <w:rsid w:val="00BE19EA"/>
    <w:rsid w:val="00BE1AFD"/>
    <w:rsid w:val="00BE20EF"/>
    <w:rsid w:val="00BE223D"/>
    <w:rsid w:val="00BE238A"/>
    <w:rsid w:val="00BE277C"/>
    <w:rsid w:val="00BE354A"/>
    <w:rsid w:val="00BE3778"/>
    <w:rsid w:val="00BE38EA"/>
    <w:rsid w:val="00BE46A0"/>
    <w:rsid w:val="00BE476F"/>
    <w:rsid w:val="00BE5190"/>
    <w:rsid w:val="00BE56DC"/>
    <w:rsid w:val="00BE58A2"/>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46EF"/>
    <w:rsid w:val="00BF53C5"/>
    <w:rsid w:val="00BF5952"/>
    <w:rsid w:val="00BF6425"/>
    <w:rsid w:val="00BF6840"/>
    <w:rsid w:val="00BF691D"/>
    <w:rsid w:val="00BF6B8A"/>
    <w:rsid w:val="00BF7458"/>
    <w:rsid w:val="00BF7E51"/>
    <w:rsid w:val="00BF7FE9"/>
    <w:rsid w:val="00C0008A"/>
    <w:rsid w:val="00C001E9"/>
    <w:rsid w:val="00C013D9"/>
    <w:rsid w:val="00C0165F"/>
    <w:rsid w:val="00C01A77"/>
    <w:rsid w:val="00C02611"/>
    <w:rsid w:val="00C02E37"/>
    <w:rsid w:val="00C038F5"/>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A68"/>
    <w:rsid w:val="00C44D3D"/>
    <w:rsid w:val="00C45A95"/>
    <w:rsid w:val="00C46D24"/>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0C"/>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85"/>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A66"/>
    <w:rsid w:val="00CB0608"/>
    <w:rsid w:val="00CB0B33"/>
    <w:rsid w:val="00CB0E08"/>
    <w:rsid w:val="00CB116F"/>
    <w:rsid w:val="00CB1342"/>
    <w:rsid w:val="00CB1902"/>
    <w:rsid w:val="00CB1F9F"/>
    <w:rsid w:val="00CB267D"/>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CD"/>
    <w:rsid w:val="00CF11D3"/>
    <w:rsid w:val="00CF12AA"/>
    <w:rsid w:val="00CF15E7"/>
    <w:rsid w:val="00CF1696"/>
    <w:rsid w:val="00CF1715"/>
    <w:rsid w:val="00CF217F"/>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5C1A"/>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1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33E"/>
    <w:rsid w:val="00D54963"/>
    <w:rsid w:val="00D54A47"/>
    <w:rsid w:val="00D5549A"/>
    <w:rsid w:val="00D55BF6"/>
    <w:rsid w:val="00D55C6C"/>
    <w:rsid w:val="00D5603F"/>
    <w:rsid w:val="00D561E7"/>
    <w:rsid w:val="00D56E57"/>
    <w:rsid w:val="00D570C2"/>
    <w:rsid w:val="00D57215"/>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65E5"/>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1C9"/>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8FF"/>
    <w:rsid w:val="00DC2A73"/>
    <w:rsid w:val="00DC2A8D"/>
    <w:rsid w:val="00DC2F76"/>
    <w:rsid w:val="00DC3A59"/>
    <w:rsid w:val="00DC3A75"/>
    <w:rsid w:val="00DC3B67"/>
    <w:rsid w:val="00DC3BFF"/>
    <w:rsid w:val="00DC3D7B"/>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6AF"/>
    <w:rsid w:val="00DF489F"/>
    <w:rsid w:val="00DF4D61"/>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3A7"/>
    <w:rsid w:val="00E05E95"/>
    <w:rsid w:val="00E06C1D"/>
    <w:rsid w:val="00E07C0A"/>
    <w:rsid w:val="00E07F41"/>
    <w:rsid w:val="00E10D65"/>
    <w:rsid w:val="00E11A21"/>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9E4"/>
    <w:rsid w:val="00E22AC6"/>
    <w:rsid w:val="00E22D0A"/>
    <w:rsid w:val="00E23079"/>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995"/>
    <w:rsid w:val="00E44BCB"/>
    <w:rsid w:val="00E44C92"/>
    <w:rsid w:val="00E450BC"/>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4BE"/>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0B09"/>
    <w:rsid w:val="00E7135A"/>
    <w:rsid w:val="00E71647"/>
    <w:rsid w:val="00E71995"/>
    <w:rsid w:val="00E72157"/>
    <w:rsid w:val="00E72324"/>
    <w:rsid w:val="00E72363"/>
    <w:rsid w:val="00E728EC"/>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0AB"/>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135"/>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79E"/>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0DF"/>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8C2"/>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A9D"/>
    <w:rsid w:val="00F40BCB"/>
    <w:rsid w:val="00F40D32"/>
    <w:rsid w:val="00F40E1D"/>
    <w:rsid w:val="00F40F33"/>
    <w:rsid w:val="00F418DD"/>
    <w:rsid w:val="00F4325A"/>
    <w:rsid w:val="00F432EC"/>
    <w:rsid w:val="00F4385D"/>
    <w:rsid w:val="00F43B67"/>
    <w:rsid w:val="00F43CCB"/>
    <w:rsid w:val="00F44881"/>
    <w:rsid w:val="00F44D57"/>
    <w:rsid w:val="00F456AC"/>
    <w:rsid w:val="00F45DB4"/>
    <w:rsid w:val="00F45F39"/>
    <w:rsid w:val="00F467A4"/>
    <w:rsid w:val="00F4691C"/>
    <w:rsid w:val="00F46DF4"/>
    <w:rsid w:val="00F477C8"/>
    <w:rsid w:val="00F47EA2"/>
    <w:rsid w:val="00F50044"/>
    <w:rsid w:val="00F5024A"/>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20E"/>
    <w:rsid w:val="00F81390"/>
    <w:rsid w:val="00F813F9"/>
    <w:rsid w:val="00F81615"/>
    <w:rsid w:val="00F8191B"/>
    <w:rsid w:val="00F82180"/>
    <w:rsid w:val="00F8292B"/>
    <w:rsid w:val="00F82A05"/>
    <w:rsid w:val="00F83726"/>
    <w:rsid w:val="00F83F8E"/>
    <w:rsid w:val="00F843A4"/>
    <w:rsid w:val="00F8466F"/>
    <w:rsid w:val="00F84A6A"/>
    <w:rsid w:val="00F84E0B"/>
    <w:rsid w:val="00F850A0"/>
    <w:rsid w:val="00F85E94"/>
    <w:rsid w:val="00F86516"/>
    <w:rsid w:val="00F86D1C"/>
    <w:rsid w:val="00F87227"/>
    <w:rsid w:val="00F87874"/>
    <w:rsid w:val="00F87F6B"/>
    <w:rsid w:val="00F9033D"/>
    <w:rsid w:val="00F90DFC"/>
    <w:rsid w:val="00F90F99"/>
    <w:rsid w:val="00F91A6A"/>
    <w:rsid w:val="00F91AC3"/>
    <w:rsid w:val="00F92574"/>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1CE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B87"/>
    <w:rsid w:val="00FD0C11"/>
    <w:rsid w:val="00FD0F1A"/>
    <w:rsid w:val="00FD115A"/>
    <w:rsid w:val="00FD175F"/>
    <w:rsid w:val="00FD1861"/>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E7EFD"/>
    <w:rsid w:val="00FF0734"/>
    <w:rsid w:val="00FF0BCD"/>
    <w:rsid w:val="00FF0BCE"/>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56097615">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6325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151DB-252D-407F-BF49-2BEA2C1A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9636</TotalTime>
  <Pages>3</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115</cp:revision>
  <cp:lastPrinted>2010-01-07T02:23:00Z</cp:lastPrinted>
  <dcterms:created xsi:type="dcterms:W3CDTF">2023-01-28T10:11:00Z</dcterms:created>
  <dcterms:modified xsi:type="dcterms:W3CDTF">2023-08-11T12:56:00Z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(3)r32fHhpaOAnTZuR4tqneFXYbUjvN4Ex361noOxitOjCpat9W4m+c4CBTv4atFs1NYbHNC2Xj
Xo2twFe8gFv3lpZagzqSsJqYC/dRfCyg0Bx8CWseLHsNWrpg5FoB387vAd+h6ATm3iBC+llc
QkZvoyTLHOqtHpdH25IAq4CJliQZkOOPqmX33sfKnXBrU2rBPhMphZaFPhySa9bTycjQJ6Lm
oycgsZ/C0+iTvLS7aj</vt:lpwstr>
  </property>
  <property fmtid="{D5CDD505-2E9C-101B-9397-08002B2CF9AE}" pid="15" name="_2015_ms_pID_725343_00">
    <vt:lpwstr>_2015_ms_pID_725343</vt:lpwstr>
  </property>
  <property fmtid="{D5CDD505-2E9C-101B-9397-08002B2CF9AE}" pid="16" name="_2015_ms_pID_7253431">
    <vt:lpwstr>HIGwZAmDWIVBm7pJpxbCGND50uLSWU6A/yJlXarGL0skiRdft6fc9r
Q6BwdPGLpngCslPOMbt3phqapw7p+0yJyLtEquy5gvQDy2CqDWdl0QPwtWUlcCTRLYtdzy9y
K7eF1eAfWvxpXFR3VO1gYkxhdRodYeiv5DMN+BHHv5410udsm6qvTo4QZbohBwva0QoFcsO8
yG8AzYKU+kO8/tyHvQKBRnO+Z0Hif9OMGYV2</vt:lpwstr>
  </property>
  <property fmtid="{D5CDD505-2E9C-101B-9397-08002B2CF9AE}" pid="17" name="_2015_ms_pID_7253431_00">
    <vt:lpwstr>_2015_ms_pID_7253431</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1690799897</vt:lpwstr>
  </property>
</Properties>
</file>